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3C" w:rsidRPr="009E405B" w:rsidRDefault="00351E3C" w:rsidP="004C3AAB">
      <w:pPr>
        <w:contextualSpacing/>
        <w:jc w:val="both"/>
        <w:rPr>
          <w:rFonts w:ascii="Arial" w:hAnsi="Arial" w:cs="Arial"/>
          <w:b/>
          <w:bCs/>
          <w:sz w:val="20"/>
          <w:szCs w:val="20"/>
        </w:rPr>
      </w:pPr>
      <w:r w:rsidRPr="009E405B">
        <w:rPr>
          <w:rFonts w:ascii="Arial" w:hAnsi="Arial" w:cs="Arial"/>
          <w:b/>
          <w:bCs/>
          <w:sz w:val="20"/>
          <w:szCs w:val="20"/>
        </w:rPr>
        <w:t>УДК</w:t>
      </w:r>
      <w:r w:rsidR="00FB793E" w:rsidRPr="009E405B">
        <w:rPr>
          <w:rFonts w:ascii="Arial" w:hAnsi="Arial" w:cs="Arial"/>
          <w:b/>
          <w:bCs/>
          <w:sz w:val="20"/>
          <w:szCs w:val="20"/>
        </w:rPr>
        <w:t xml:space="preserve"> 33</w:t>
      </w:r>
    </w:p>
    <w:p w:rsidR="00B1043B" w:rsidRPr="009E405B" w:rsidRDefault="00B1043B" w:rsidP="00B1043B">
      <w:pPr>
        <w:contextualSpacing/>
        <w:jc w:val="both"/>
        <w:rPr>
          <w:rFonts w:ascii="Arial" w:hAnsi="Arial" w:cs="Arial"/>
          <w:b/>
          <w:bCs/>
        </w:rPr>
      </w:pPr>
      <w:r w:rsidRPr="009E405B">
        <w:rPr>
          <w:rFonts w:ascii="Arial" w:hAnsi="Arial" w:cs="Arial"/>
          <w:b/>
          <w:bCs/>
        </w:rPr>
        <w:t xml:space="preserve">ФИНАНСОВАЯ СИСТЕМА И ФИНАНСОВАЯ ПОЛИТИКА </w:t>
      </w:r>
    </w:p>
    <w:p w:rsidR="00B1043B" w:rsidRPr="009E405B" w:rsidRDefault="00B1043B" w:rsidP="00B1043B">
      <w:pPr>
        <w:contextualSpacing/>
        <w:jc w:val="both"/>
        <w:rPr>
          <w:rFonts w:ascii="Arial" w:hAnsi="Arial" w:cs="Arial"/>
          <w:b/>
          <w:bCs/>
        </w:rPr>
      </w:pPr>
      <w:r w:rsidRPr="009E405B">
        <w:rPr>
          <w:rFonts w:ascii="Arial" w:hAnsi="Arial" w:cs="Arial"/>
          <w:b/>
          <w:bCs/>
        </w:rPr>
        <w:t>В УСЛОВИЯХ ЭКОНОМИЧЕСКОГО КРИЗИСА</w:t>
      </w:r>
    </w:p>
    <w:p w:rsidR="00B1043B" w:rsidRPr="009E405B" w:rsidRDefault="00B1043B" w:rsidP="00B1043B">
      <w:pPr>
        <w:ind w:firstLine="708"/>
        <w:jc w:val="both"/>
        <w:rPr>
          <w:rFonts w:ascii="Arial" w:hAnsi="Arial" w:cs="Arial"/>
        </w:rPr>
      </w:pPr>
    </w:p>
    <w:p w:rsidR="00B1043B" w:rsidRPr="009E405B" w:rsidRDefault="00B1043B" w:rsidP="00B1043B">
      <w:pPr>
        <w:rPr>
          <w:rFonts w:ascii="Arial" w:hAnsi="Arial" w:cs="Arial"/>
          <w:b/>
          <w:bCs/>
        </w:rPr>
      </w:pPr>
      <w:r w:rsidRPr="009E405B">
        <w:rPr>
          <w:rFonts w:ascii="Arial" w:hAnsi="Arial" w:cs="Arial"/>
          <w:b/>
          <w:bCs/>
        </w:rPr>
        <w:t xml:space="preserve">А.А. </w:t>
      </w:r>
      <w:proofErr w:type="spellStart"/>
      <w:r w:rsidRPr="009E405B">
        <w:rPr>
          <w:rFonts w:ascii="Arial" w:hAnsi="Arial" w:cs="Arial"/>
          <w:b/>
          <w:bCs/>
        </w:rPr>
        <w:t>Карбачков</w:t>
      </w:r>
      <w:proofErr w:type="spellEnd"/>
      <w:r w:rsidR="009E405B">
        <w:rPr>
          <w:rStyle w:val="a9"/>
          <w:rFonts w:ascii="Arial" w:hAnsi="Arial" w:cs="Arial"/>
          <w:b/>
          <w:bCs/>
        </w:rPr>
        <w:footnoteReference w:id="1"/>
      </w:r>
      <w:r w:rsidRPr="009E405B">
        <w:rPr>
          <w:rFonts w:ascii="Arial" w:hAnsi="Arial" w:cs="Arial"/>
          <w:b/>
          <w:bCs/>
        </w:rPr>
        <w:t>, Е.В. Барашева</w:t>
      </w:r>
      <w:r w:rsidR="009E405B">
        <w:rPr>
          <w:rStyle w:val="a9"/>
          <w:rFonts w:ascii="Arial" w:hAnsi="Arial" w:cs="Arial"/>
          <w:b/>
          <w:bCs/>
        </w:rPr>
        <w:footnoteReference w:id="2"/>
      </w:r>
    </w:p>
    <w:p w:rsidR="00B1043B" w:rsidRPr="009E405B" w:rsidRDefault="00B1043B" w:rsidP="00B1043B">
      <w:pPr>
        <w:rPr>
          <w:rFonts w:ascii="Arial" w:hAnsi="Arial" w:cs="Arial"/>
          <w:sz w:val="20"/>
          <w:szCs w:val="20"/>
        </w:rPr>
      </w:pPr>
      <w:r w:rsidRPr="009E405B">
        <w:rPr>
          <w:rFonts w:ascii="Arial" w:hAnsi="Arial" w:cs="Arial"/>
          <w:sz w:val="20"/>
          <w:szCs w:val="20"/>
        </w:rPr>
        <w:t xml:space="preserve">Национальный исследовательский Иркутский государственный технический университет, </w:t>
      </w:r>
    </w:p>
    <w:p w:rsidR="00B1043B" w:rsidRPr="009E405B" w:rsidRDefault="00B1043B" w:rsidP="00B1043B">
      <w:pPr>
        <w:rPr>
          <w:rFonts w:ascii="Arial" w:hAnsi="Arial" w:cs="Arial"/>
          <w:sz w:val="20"/>
          <w:szCs w:val="20"/>
        </w:rPr>
      </w:pPr>
      <w:r w:rsidRPr="009E405B">
        <w:rPr>
          <w:rFonts w:ascii="Arial" w:hAnsi="Arial" w:cs="Arial"/>
          <w:sz w:val="20"/>
          <w:szCs w:val="20"/>
        </w:rPr>
        <w:t>664074, г. Иркутск, ул. Лермонтова, 83.</w:t>
      </w:r>
    </w:p>
    <w:p w:rsidR="001A1993" w:rsidRPr="009E405B" w:rsidRDefault="00B1043B" w:rsidP="00B1043B">
      <w:pPr>
        <w:jc w:val="both"/>
        <w:rPr>
          <w:rFonts w:ascii="Arial" w:hAnsi="Arial" w:cs="Arial"/>
          <w:sz w:val="20"/>
          <w:szCs w:val="20"/>
        </w:rPr>
      </w:pPr>
      <w:r w:rsidRPr="009E405B">
        <w:rPr>
          <w:rFonts w:ascii="Arial" w:hAnsi="Arial" w:cs="Arial"/>
          <w:sz w:val="20"/>
          <w:szCs w:val="20"/>
        </w:rPr>
        <w:t>Р</w:t>
      </w:r>
      <w:r w:rsidR="00167AB8" w:rsidRPr="009E405B">
        <w:rPr>
          <w:rFonts w:ascii="Arial" w:hAnsi="Arial" w:cs="Arial"/>
          <w:sz w:val="20"/>
          <w:szCs w:val="20"/>
        </w:rPr>
        <w:t>ассмотрены</w:t>
      </w:r>
      <w:r w:rsidR="001A1993" w:rsidRPr="009E405B">
        <w:rPr>
          <w:rFonts w:ascii="Arial" w:hAnsi="Arial" w:cs="Arial"/>
          <w:sz w:val="20"/>
          <w:szCs w:val="20"/>
        </w:rPr>
        <w:t xml:space="preserve"> приёмы поддержки эффективного функционирования основных сегментов финансовой системы (банковская система, производственная сфера, сфера услуг) путём предоставления налог</w:t>
      </w:r>
      <w:r w:rsidR="001A1993" w:rsidRPr="009E405B">
        <w:rPr>
          <w:rFonts w:ascii="Arial" w:hAnsi="Arial" w:cs="Arial"/>
          <w:sz w:val="20"/>
          <w:szCs w:val="20"/>
        </w:rPr>
        <w:t>о</w:t>
      </w:r>
      <w:r w:rsidR="001A1993" w:rsidRPr="009E405B">
        <w:rPr>
          <w:rFonts w:ascii="Arial" w:hAnsi="Arial" w:cs="Arial"/>
          <w:sz w:val="20"/>
          <w:szCs w:val="20"/>
        </w:rPr>
        <w:t>вых льгот и финансовых ресурсов под гарантии справедливых цен на товары (услуги); влияние пре</w:t>
      </w:r>
      <w:r w:rsidR="001A1993" w:rsidRPr="009E405B">
        <w:rPr>
          <w:rFonts w:ascii="Arial" w:hAnsi="Arial" w:cs="Arial"/>
          <w:sz w:val="20"/>
          <w:szCs w:val="20"/>
        </w:rPr>
        <w:t>д</w:t>
      </w:r>
      <w:r w:rsidR="001A1993" w:rsidRPr="009E405B">
        <w:rPr>
          <w:rFonts w:ascii="Arial" w:hAnsi="Arial" w:cs="Arial"/>
          <w:sz w:val="20"/>
          <w:szCs w:val="20"/>
        </w:rPr>
        <w:t>лагаемых программ на развитие финансовой системы при поддержке государства.</w:t>
      </w:r>
    </w:p>
    <w:p w:rsidR="00B1043B" w:rsidRPr="009E405B" w:rsidRDefault="00B1043B" w:rsidP="00B1043B">
      <w:pPr>
        <w:jc w:val="both"/>
        <w:rPr>
          <w:rFonts w:ascii="Arial" w:hAnsi="Arial" w:cs="Arial"/>
          <w:sz w:val="20"/>
          <w:szCs w:val="20"/>
        </w:rPr>
      </w:pPr>
      <w:r w:rsidRPr="009E405B">
        <w:rPr>
          <w:rFonts w:ascii="Arial" w:hAnsi="Arial" w:cs="Arial"/>
          <w:sz w:val="20"/>
          <w:szCs w:val="20"/>
        </w:rPr>
        <w:t>Ил.</w:t>
      </w:r>
      <w:r w:rsidR="00593C31" w:rsidRPr="009E405B">
        <w:rPr>
          <w:rFonts w:ascii="Arial" w:hAnsi="Arial" w:cs="Arial"/>
          <w:sz w:val="20"/>
          <w:szCs w:val="20"/>
        </w:rPr>
        <w:t xml:space="preserve"> 4.</w:t>
      </w:r>
    </w:p>
    <w:p w:rsidR="00167AB8" w:rsidRDefault="00167AB8" w:rsidP="00B1043B">
      <w:pPr>
        <w:jc w:val="both"/>
        <w:rPr>
          <w:rFonts w:ascii="Arial" w:hAnsi="Arial" w:cs="Arial"/>
          <w:i/>
          <w:sz w:val="20"/>
          <w:szCs w:val="20"/>
        </w:rPr>
      </w:pPr>
      <w:r w:rsidRPr="009E405B">
        <w:rPr>
          <w:rFonts w:ascii="Arial" w:hAnsi="Arial" w:cs="Arial"/>
          <w:i/>
          <w:sz w:val="20"/>
          <w:szCs w:val="20"/>
        </w:rPr>
        <w:t>Ключевые слова:</w:t>
      </w:r>
      <w:r w:rsidRPr="009E405B">
        <w:rPr>
          <w:rFonts w:ascii="Arial" w:hAnsi="Arial" w:cs="Arial"/>
          <w:b/>
          <w:i/>
          <w:sz w:val="20"/>
          <w:szCs w:val="20"/>
        </w:rPr>
        <w:t xml:space="preserve"> </w:t>
      </w:r>
      <w:r w:rsidR="00497E0C" w:rsidRPr="009E405B">
        <w:rPr>
          <w:rFonts w:ascii="Arial" w:hAnsi="Arial" w:cs="Arial"/>
          <w:i/>
          <w:sz w:val="20"/>
          <w:szCs w:val="20"/>
        </w:rPr>
        <w:t>финансов</w:t>
      </w:r>
      <w:r w:rsidR="00593C31" w:rsidRPr="009E405B">
        <w:rPr>
          <w:rFonts w:ascii="Arial" w:hAnsi="Arial" w:cs="Arial"/>
          <w:i/>
          <w:sz w:val="20"/>
          <w:szCs w:val="20"/>
        </w:rPr>
        <w:t>ая</w:t>
      </w:r>
      <w:r w:rsidR="00497E0C" w:rsidRPr="009E405B">
        <w:rPr>
          <w:rFonts w:ascii="Arial" w:hAnsi="Arial" w:cs="Arial"/>
          <w:i/>
          <w:sz w:val="20"/>
          <w:szCs w:val="20"/>
        </w:rPr>
        <w:t xml:space="preserve"> политик</w:t>
      </w:r>
      <w:r w:rsidR="00593C31" w:rsidRPr="009E405B">
        <w:rPr>
          <w:rFonts w:ascii="Arial" w:hAnsi="Arial" w:cs="Arial"/>
          <w:i/>
          <w:sz w:val="20"/>
          <w:szCs w:val="20"/>
        </w:rPr>
        <w:t>а</w:t>
      </w:r>
      <w:r w:rsidR="00497E0C" w:rsidRPr="009E405B">
        <w:rPr>
          <w:rFonts w:ascii="Arial" w:hAnsi="Arial" w:cs="Arial"/>
          <w:i/>
          <w:sz w:val="20"/>
          <w:szCs w:val="20"/>
        </w:rPr>
        <w:t xml:space="preserve"> государства</w:t>
      </w:r>
      <w:r w:rsidR="00593C31" w:rsidRPr="009E405B">
        <w:rPr>
          <w:rFonts w:ascii="Arial" w:hAnsi="Arial" w:cs="Arial"/>
          <w:i/>
          <w:sz w:val="20"/>
          <w:szCs w:val="20"/>
        </w:rPr>
        <w:t>;</w:t>
      </w:r>
      <w:r w:rsidR="00497E0C" w:rsidRPr="009E405B">
        <w:rPr>
          <w:rFonts w:ascii="Arial" w:hAnsi="Arial" w:cs="Arial"/>
          <w:i/>
          <w:sz w:val="20"/>
          <w:szCs w:val="20"/>
        </w:rPr>
        <w:t xml:space="preserve"> государственное стимулирование</w:t>
      </w:r>
      <w:r w:rsidR="00593C31" w:rsidRPr="009E405B">
        <w:rPr>
          <w:rFonts w:ascii="Arial" w:hAnsi="Arial" w:cs="Arial"/>
          <w:i/>
          <w:sz w:val="20"/>
          <w:szCs w:val="20"/>
        </w:rPr>
        <w:t xml:space="preserve">; </w:t>
      </w:r>
      <w:r w:rsidR="00497E0C" w:rsidRPr="009E405B">
        <w:rPr>
          <w:rFonts w:ascii="Arial" w:hAnsi="Arial" w:cs="Arial"/>
          <w:i/>
          <w:sz w:val="20"/>
          <w:szCs w:val="20"/>
        </w:rPr>
        <w:t>НИОКР</w:t>
      </w:r>
      <w:r w:rsidR="00593C31" w:rsidRPr="009E405B">
        <w:rPr>
          <w:rFonts w:ascii="Arial" w:hAnsi="Arial" w:cs="Arial"/>
          <w:i/>
          <w:sz w:val="20"/>
          <w:szCs w:val="20"/>
        </w:rPr>
        <w:t>;</w:t>
      </w:r>
      <w:r w:rsidR="00497E0C" w:rsidRPr="009E405B">
        <w:rPr>
          <w:rFonts w:ascii="Arial" w:hAnsi="Arial" w:cs="Arial"/>
          <w:i/>
          <w:sz w:val="20"/>
          <w:szCs w:val="20"/>
        </w:rPr>
        <w:t xml:space="preserve"> налоговые отчисления</w:t>
      </w:r>
      <w:r w:rsidR="00593C31" w:rsidRPr="009E405B">
        <w:rPr>
          <w:rFonts w:ascii="Arial" w:hAnsi="Arial" w:cs="Arial"/>
          <w:i/>
          <w:sz w:val="20"/>
          <w:szCs w:val="20"/>
        </w:rPr>
        <w:t>;</w:t>
      </w:r>
      <w:r w:rsidR="00497E0C" w:rsidRPr="009E405B">
        <w:rPr>
          <w:rFonts w:ascii="Arial" w:hAnsi="Arial" w:cs="Arial"/>
          <w:i/>
          <w:sz w:val="20"/>
          <w:szCs w:val="20"/>
        </w:rPr>
        <w:t xml:space="preserve"> вторичное перераспределение средств. </w:t>
      </w:r>
    </w:p>
    <w:p w:rsidR="009E405B" w:rsidRDefault="009E405B" w:rsidP="00B1043B">
      <w:pPr>
        <w:jc w:val="both"/>
        <w:rPr>
          <w:rFonts w:ascii="Arial" w:hAnsi="Arial" w:cs="Arial"/>
          <w:i/>
          <w:sz w:val="20"/>
          <w:szCs w:val="20"/>
        </w:rPr>
      </w:pPr>
    </w:p>
    <w:p w:rsidR="009E405B" w:rsidRPr="009E405B" w:rsidRDefault="009E405B" w:rsidP="009E405B">
      <w:pPr>
        <w:jc w:val="both"/>
        <w:rPr>
          <w:rFonts w:ascii="Arial" w:hAnsi="Arial" w:cs="Arial"/>
          <w:b/>
          <w:sz w:val="20"/>
          <w:szCs w:val="20"/>
          <w:lang w:val="en-US"/>
        </w:rPr>
      </w:pPr>
      <w:proofErr w:type="gramStart"/>
      <w:r w:rsidRPr="009E405B">
        <w:rPr>
          <w:rFonts w:ascii="Arial" w:hAnsi="Arial" w:cs="Arial"/>
          <w:b/>
          <w:sz w:val="20"/>
          <w:szCs w:val="20"/>
          <w:lang w:val="en-US"/>
        </w:rPr>
        <w:t>FINANCIAL SYSTEM AND FINANCIAL POLICY IN CONDITIONS OF ECONOMIC CRISIS.</w:t>
      </w:r>
      <w:proofErr w:type="gramEnd"/>
    </w:p>
    <w:p w:rsidR="009E405B" w:rsidRPr="009E405B" w:rsidRDefault="009E405B" w:rsidP="009E405B">
      <w:pPr>
        <w:jc w:val="both"/>
        <w:rPr>
          <w:rFonts w:ascii="Arial" w:hAnsi="Arial" w:cs="Arial"/>
          <w:b/>
          <w:sz w:val="20"/>
          <w:szCs w:val="20"/>
          <w:lang w:val="en-US"/>
        </w:rPr>
      </w:pPr>
      <w:r w:rsidRPr="009E405B">
        <w:rPr>
          <w:rFonts w:ascii="Arial" w:hAnsi="Arial" w:cs="Arial"/>
          <w:b/>
          <w:sz w:val="20"/>
          <w:szCs w:val="20"/>
          <w:lang w:val="en-US"/>
        </w:rPr>
        <w:t xml:space="preserve">A.A. </w:t>
      </w:r>
      <w:proofErr w:type="spellStart"/>
      <w:r w:rsidRPr="009E405B">
        <w:rPr>
          <w:rFonts w:ascii="Arial" w:hAnsi="Arial" w:cs="Arial"/>
          <w:b/>
          <w:sz w:val="20"/>
          <w:szCs w:val="20"/>
          <w:lang w:val="en-US"/>
        </w:rPr>
        <w:t>Karbachkov</w:t>
      </w:r>
      <w:proofErr w:type="spellEnd"/>
      <w:r w:rsidRPr="009E405B">
        <w:rPr>
          <w:rFonts w:ascii="Arial" w:hAnsi="Arial" w:cs="Arial"/>
          <w:b/>
          <w:sz w:val="20"/>
          <w:szCs w:val="20"/>
          <w:lang w:val="en-US"/>
        </w:rPr>
        <w:t xml:space="preserve">, E.V. </w:t>
      </w:r>
      <w:proofErr w:type="spellStart"/>
      <w:r w:rsidRPr="009E405B">
        <w:rPr>
          <w:rFonts w:ascii="Arial" w:hAnsi="Arial" w:cs="Arial"/>
          <w:b/>
          <w:sz w:val="20"/>
          <w:szCs w:val="20"/>
          <w:lang w:val="en-US"/>
        </w:rPr>
        <w:t>Barasheva</w:t>
      </w:r>
      <w:proofErr w:type="spellEnd"/>
    </w:p>
    <w:p w:rsidR="009E405B" w:rsidRPr="009E405B" w:rsidRDefault="009E405B" w:rsidP="009E405B">
      <w:pPr>
        <w:jc w:val="both"/>
        <w:rPr>
          <w:rFonts w:ascii="Arial" w:hAnsi="Arial" w:cs="Arial"/>
          <w:sz w:val="20"/>
          <w:szCs w:val="20"/>
          <w:lang w:val="en-US"/>
        </w:rPr>
      </w:pPr>
      <w:r w:rsidRPr="009E405B">
        <w:rPr>
          <w:rFonts w:ascii="Arial" w:hAnsi="Arial" w:cs="Arial"/>
          <w:sz w:val="20"/>
          <w:szCs w:val="20"/>
          <w:lang w:val="en-US"/>
        </w:rPr>
        <w:t>National Research Irkutsk State Technical University,</w:t>
      </w:r>
    </w:p>
    <w:p w:rsidR="009E405B" w:rsidRPr="009E405B" w:rsidRDefault="009E405B" w:rsidP="009E405B">
      <w:pPr>
        <w:jc w:val="both"/>
        <w:rPr>
          <w:rFonts w:ascii="Arial" w:hAnsi="Arial" w:cs="Arial"/>
          <w:sz w:val="20"/>
          <w:szCs w:val="20"/>
          <w:lang w:val="en-US"/>
        </w:rPr>
      </w:pPr>
      <w:r w:rsidRPr="009E405B">
        <w:rPr>
          <w:rFonts w:ascii="Arial" w:hAnsi="Arial" w:cs="Arial"/>
          <w:sz w:val="20"/>
          <w:szCs w:val="20"/>
          <w:lang w:val="en-US"/>
        </w:rPr>
        <w:t>83 Lermontov St., Irkutsk, 664074.</w:t>
      </w:r>
    </w:p>
    <w:p w:rsidR="009E405B" w:rsidRPr="009E405B" w:rsidRDefault="009E405B" w:rsidP="009E405B">
      <w:pPr>
        <w:jc w:val="both"/>
        <w:rPr>
          <w:rFonts w:ascii="Arial" w:hAnsi="Arial" w:cs="Arial"/>
          <w:sz w:val="20"/>
          <w:szCs w:val="20"/>
          <w:lang w:val="en-US"/>
        </w:rPr>
      </w:pPr>
      <w:r w:rsidRPr="009E405B">
        <w:rPr>
          <w:rFonts w:ascii="Arial" w:hAnsi="Arial" w:cs="Arial"/>
          <w:sz w:val="20"/>
          <w:szCs w:val="20"/>
          <w:lang w:val="en-US"/>
        </w:rPr>
        <w:t>Authors of the article consider methods of support of the effective functioning of main segments of financial system (banking system, production sphere and nonmaterial) by force of exemption from taxes and granting of financial resources on a security of equitable price for goods or services. Au-</w:t>
      </w:r>
      <w:proofErr w:type="spellStart"/>
      <w:r w:rsidRPr="009E405B">
        <w:rPr>
          <w:rFonts w:ascii="Arial" w:hAnsi="Arial" w:cs="Arial"/>
          <w:sz w:val="20"/>
          <w:szCs w:val="20"/>
          <w:lang w:val="en-US"/>
        </w:rPr>
        <w:t>thors</w:t>
      </w:r>
      <w:proofErr w:type="spellEnd"/>
      <w:r w:rsidRPr="009E405B">
        <w:rPr>
          <w:rFonts w:ascii="Arial" w:hAnsi="Arial" w:cs="Arial"/>
          <w:sz w:val="20"/>
          <w:szCs w:val="20"/>
          <w:lang w:val="en-US"/>
        </w:rPr>
        <w:t xml:space="preserve"> also consider the infl</w:t>
      </w:r>
      <w:r w:rsidRPr="009E405B">
        <w:rPr>
          <w:rFonts w:ascii="Arial" w:hAnsi="Arial" w:cs="Arial"/>
          <w:sz w:val="20"/>
          <w:szCs w:val="20"/>
          <w:lang w:val="en-US"/>
        </w:rPr>
        <w:t>u</w:t>
      </w:r>
      <w:r w:rsidRPr="009E405B">
        <w:rPr>
          <w:rFonts w:ascii="Arial" w:hAnsi="Arial" w:cs="Arial"/>
          <w:sz w:val="20"/>
          <w:szCs w:val="20"/>
          <w:lang w:val="en-US"/>
        </w:rPr>
        <w:t xml:space="preserve">ence of suggested programs on the financial system development with the support of government. </w:t>
      </w:r>
    </w:p>
    <w:p w:rsidR="009E405B" w:rsidRPr="009E405B" w:rsidRDefault="009E405B" w:rsidP="009E405B">
      <w:pPr>
        <w:jc w:val="both"/>
        <w:rPr>
          <w:rFonts w:ascii="Arial" w:hAnsi="Arial" w:cs="Arial"/>
          <w:sz w:val="20"/>
          <w:szCs w:val="20"/>
          <w:lang w:val="en-US"/>
        </w:rPr>
      </w:pPr>
      <w:proofErr w:type="gramStart"/>
      <w:r w:rsidRPr="009E405B">
        <w:rPr>
          <w:rFonts w:ascii="Arial" w:hAnsi="Arial" w:cs="Arial"/>
          <w:sz w:val="20"/>
          <w:szCs w:val="20"/>
          <w:lang w:val="en-US"/>
        </w:rPr>
        <w:t>4 figures.</w:t>
      </w:r>
      <w:proofErr w:type="gramEnd"/>
    </w:p>
    <w:p w:rsidR="009E405B" w:rsidRPr="009E405B" w:rsidRDefault="009E405B" w:rsidP="009E405B">
      <w:pPr>
        <w:jc w:val="both"/>
        <w:rPr>
          <w:rFonts w:ascii="Arial" w:hAnsi="Arial" w:cs="Arial"/>
          <w:i/>
          <w:sz w:val="20"/>
          <w:szCs w:val="20"/>
          <w:lang w:val="en-US"/>
        </w:rPr>
      </w:pPr>
      <w:r w:rsidRPr="009E405B">
        <w:rPr>
          <w:rFonts w:ascii="Arial" w:hAnsi="Arial" w:cs="Arial"/>
          <w:i/>
          <w:sz w:val="20"/>
          <w:szCs w:val="20"/>
          <w:lang w:val="en-US"/>
        </w:rPr>
        <w:t>Key words: state financial policy, government stimulation, research and development work, taxa-</w:t>
      </w:r>
      <w:proofErr w:type="spellStart"/>
      <w:r w:rsidRPr="009E405B">
        <w:rPr>
          <w:rFonts w:ascii="Arial" w:hAnsi="Arial" w:cs="Arial"/>
          <w:i/>
          <w:sz w:val="20"/>
          <w:szCs w:val="20"/>
          <w:lang w:val="en-US"/>
        </w:rPr>
        <w:t>tion</w:t>
      </w:r>
      <w:proofErr w:type="spellEnd"/>
      <w:r w:rsidRPr="009E405B">
        <w:rPr>
          <w:rFonts w:ascii="Arial" w:hAnsi="Arial" w:cs="Arial"/>
          <w:i/>
          <w:sz w:val="20"/>
          <w:szCs w:val="20"/>
          <w:lang w:val="en-US"/>
        </w:rPr>
        <w:t>, se</w:t>
      </w:r>
      <w:r w:rsidRPr="009E405B">
        <w:rPr>
          <w:rFonts w:ascii="Arial" w:hAnsi="Arial" w:cs="Arial"/>
          <w:i/>
          <w:sz w:val="20"/>
          <w:szCs w:val="20"/>
          <w:lang w:val="en-US"/>
        </w:rPr>
        <w:t>c</w:t>
      </w:r>
      <w:r w:rsidRPr="009E405B">
        <w:rPr>
          <w:rFonts w:ascii="Arial" w:hAnsi="Arial" w:cs="Arial"/>
          <w:i/>
          <w:sz w:val="20"/>
          <w:szCs w:val="20"/>
          <w:lang w:val="en-US"/>
        </w:rPr>
        <w:t>ondary redistribution of means.</w:t>
      </w:r>
    </w:p>
    <w:p w:rsidR="009E405B" w:rsidRPr="009E405B" w:rsidRDefault="009E405B" w:rsidP="00B1043B">
      <w:pPr>
        <w:jc w:val="both"/>
        <w:rPr>
          <w:rFonts w:ascii="Arial" w:hAnsi="Arial" w:cs="Arial"/>
          <w:i/>
          <w:sz w:val="20"/>
          <w:szCs w:val="20"/>
          <w:lang w:val="en-US"/>
        </w:rPr>
      </w:pPr>
    </w:p>
    <w:p w:rsidR="00167AB8" w:rsidRPr="009E405B" w:rsidRDefault="00167AB8" w:rsidP="00B1043B">
      <w:pPr>
        <w:spacing w:line="360" w:lineRule="auto"/>
        <w:rPr>
          <w:rFonts w:ascii="Arial" w:hAnsi="Arial" w:cs="Arial"/>
          <w:bCs/>
          <w:sz w:val="20"/>
          <w:szCs w:val="20"/>
          <w:lang w:val="en-US"/>
        </w:rPr>
      </w:pPr>
    </w:p>
    <w:p w:rsidR="008071B9" w:rsidRPr="009E405B" w:rsidRDefault="008071B9" w:rsidP="008071B9">
      <w:pPr>
        <w:ind w:firstLine="708"/>
        <w:jc w:val="both"/>
        <w:rPr>
          <w:rFonts w:ascii="Arial" w:hAnsi="Arial" w:cs="Arial"/>
          <w:sz w:val="20"/>
          <w:szCs w:val="20"/>
        </w:rPr>
      </w:pPr>
      <w:r w:rsidRPr="009E405B">
        <w:rPr>
          <w:rFonts w:ascii="Arial" w:hAnsi="Arial" w:cs="Arial"/>
          <w:sz w:val="20"/>
          <w:szCs w:val="20"/>
        </w:rPr>
        <w:t>В начале финансового кризиса государство столкнул</w:t>
      </w:r>
      <w:r w:rsidR="00A33A03" w:rsidRPr="009E405B">
        <w:rPr>
          <w:rFonts w:ascii="Arial" w:hAnsi="Arial" w:cs="Arial"/>
          <w:sz w:val="20"/>
          <w:szCs w:val="20"/>
        </w:rPr>
        <w:t>о</w:t>
      </w:r>
      <w:r w:rsidRPr="009E405B">
        <w:rPr>
          <w:rFonts w:ascii="Arial" w:hAnsi="Arial" w:cs="Arial"/>
          <w:sz w:val="20"/>
          <w:szCs w:val="20"/>
        </w:rPr>
        <w:t>сь с проблемой нецелевого расходов</w:t>
      </w:r>
      <w:r w:rsidRPr="009E405B">
        <w:rPr>
          <w:rFonts w:ascii="Arial" w:hAnsi="Arial" w:cs="Arial"/>
          <w:sz w:val="20"/>
          <w:szCs w:val="20"/>
        </w:rPr>
        <w:t>а</w:t>
      </w:r>
      <w:r w:rsidRPr="009E405B">
        <w:rPr>
          <w:rFonts w:ascii="Arial" w:hAnsi="Arial" w:cs="Arial"/>
          <w:sz w:val="20"/>
          <w:szCs w:val="20"/>
        </w:rPr>
        <w:t>ния денежных средств</w:t>
      </w:r>
      <w:r w:rsidR="00EF19C6" w:rsidRPr="009E405B">
        <w:rPr>
          <w:rFonts w:ascii="Arial" w:hAnsi="Arial" w:cs="Arial"/>
          <w:sz w:val="20"/>
          <w:szCs w:val="20"/>
        </w:rPr>
        <w:t>,</w:t>
      </w:r>
      <w:r w:rsidRPr="009E405B">
        <w:rPr>
          <w:rFonts w:ascii="Arial" w:hAnsi="Arial" w:cs="Arial"/>
          <w:sz w:val="20"/>
          <w:szCs w:val="20"/>
        </w:rPr>
        <w:t xml:space="preserve"> выделяемых на поддержание экономики. </w:t>
      </w:r>
    </w:p>
    <w:p w:rsidR="008071B9" w:rsidRPr="009E405B" w:rsidRDefault="008071B9" w:rsidP="008071B9">
      <w:pPr>
        <w:ind w:firstLine="708"/>
        <w:jc w:val="both"/>
        <w:rPr>
          <w:rFonts w:ascii="Arial" w:hAnsi="Arial" w:cs="Arial"/>
          <w:sz w:val="20"/>
          <w:szCs w:val="20"/>
        </w:rPr>
      </w:pPr>
      <w:r w:rsidRPr="009E405B">
        <w:rPr>
          <w:rFonts w:ascii="Arial" w:hAnsi="Arial" w:cs="Arial"/>
          <w:sz w:val="20"/>
          <w:szCs w:val="20"/>
        </w:rPr>
        <w:t>Основная и всеобъемлющая сила</w:t>
      </w:r>
      <w:r w:rsidR="00EF19C6" w:rsidRPr="009E405B">
        <w:rPr>
          <w:rFonts w:ascii="Arial" w:hAnsi="Arial" w:cs="Arial"/>
          <w:sz w:val="20"/>
          <w:szCs w:val="20"/>
        </w:rPr>
        <w:t>,</w:t>
      </w:r>
      <w:r w:rsidRPr="009E405B">
        <w:rPr>
          <w:rFonts w:ascii="Arial" w:hAnsi="Arial" w:cs="Arial"/>
          <w:sz w:val="20"/>
          <w:szCs w:val="20"/>
        </w:rPr>
        <w:t xml:space="preserve"> способная регулировать всю финансовую систему, умен</w:t>
      </w:r>
      <w:r w:rsidRPr="009E405B">
        <w:rPr>
          <w:rFonts w:ascii="Arial" w:hAnsi="Arial" w:cs="Arial"/>
          <w:sz w:val="20"/>
          <w:szCs w:val="20"/>
        </w:rPr>
        <w:t>ь</w:t>
      </w:r>
      <w:r w:rsidRPr="009E405B">
        <w:rPr>
          <w:rFonts w:ascii="Arial" w:hAnsi="Arial" w:cs="Arial"/>
          <w:sz w:val="20"/>
          <w:szCs w:val="20"/>
        </w:rPr>
        <w:t>шить влияние кризиса на экономику, а в дальнейшем и вывести из него страну – это грамотная ф</w:t>
      </w:r>
      <w:r w:rsidRPr="009E405B">
        <w:rPr>
          <w:rFonts w:ascii="Arial" w:hAnsi="Arial" w:cs="Arial"/>
          <w:sz w:val="20"/>
          <w:szCs w:val="20"/>
        </w:rPr>
        <w:t>и</w:t>
      </w:r>
      <w:r w:rsidRPr="009E405B">
        <w:rPr>
          <w:rFonts w:ascii="Arial" w:hAnsi="Arial" w:cs="Arial"/>
          <w:sz w:val="20"/>
          <w:szCs w:val="20"/>
        </w:rPr>
        <w:t>нансовая политика государства.</w:t>
      </w:r>
    </w:p>
    <w:p w:rsidR="008071B9" w:rsidRPr="009E405B" w:rsidRDefault="008071B9" w:rsidP="008071B9">
      <w:pPr>
        <w:ind w:firstLine="708"/>
        <w:jc w:val="both"/>
        <w:rPr>
          <w:rFonts w:ascii="Arial" w:hAnsi="Arial" w:cs="Arial"/>
          <w:sz w:val="20"/>
          <w:szCs w:val="20"/>
        </w:rPr>
      </w:pPr>
      <w:r w:rsidRPr="009E405B">
        <w:rPr>
          <w:rFonts w:ascii="Arial" w:hAnsi="Arial" w:cs="Arial"/>
          <w:sz w:val="20"/>
          <w:szCs w:val="20"/>
        </w:rPr>
        <w:t>Основными задачами финансовой политики в период кризиса должны быть:</w:t>
      </w:r>
    </w:p>
    <w:p w:rsidR="008071B9" w:rsidRPr="009E405B" w:rsidRDefault="008071B9" w:rsidP="001619A6">
      <w:pPr>
        <w:pStyle w:val="1"/>
        <w:numPr>
          <w:ilvl w:val="0"/>
          <w:numId w:val="1"/>
        </w:numPr>
        <w:spacing w:after="0" w:line="240" w:lineRule="auto"/>
        <w:ind w:left="0" w:firstLine="426"/>
        <w:jc w:val="both"/>
        <w:rPr>
          <w:rFonts w:ascii="Arial" w:hAnsi="Arial" w:cs="Arial"/>
          <w:sz w:val="20"/>
          <w:szCs w:val="20"/>
        </w:rPr>
      </w:pPr>
      <w:r w:rsidRPr="009E405B">
        <w:rPr>
          <w:rFonts w:ascii="Arial" w:hAnsi="Arial" w:cs="Arial"/>
          <w:sz w:val="20"/>
          <w:szCs w:val="20"/>
        </w:rPr>
        <w:t>поддержка эффективного функционирования основных сегментов финансовой системы (ба</w:t>
      </w:r>
      <w:r w:rsidRPr="009E405B">
        <w:rPr>
          <w:rFonts w:ascii="Arial" w:hAnsi="Arial" w:cs="Arial"/>
          <w:sz w:val="20"/>
          <w:szCs w:val="20"/>
        </w:rPr>
        <w:t>н</w:t>
      </w:r>
      <w:r w:rsidRPr="009E405B">
        <w:rPr>
          <w:rFonts w:ascii="Arial" w:hAnsi="Arial" w:cs="Arial"/>
          <w:sz w:val="20"/>
          <w:szCs w:val="20"/>
        </w:rPr>
        <w:t>ковская система, производственная сфера, сфера услуг) путем предоставления налоговых льгот и финансовых ресурсов под гарантии справедливых цен на товары (услуги);</w:t>
      </w:r>
    </w:p>
    <w:p w:rsidR="008071B9" w:rsidRPr="009E405B" w:rsidRDefault="008071B9" w:rsidP="001619A6">
      <w:pPr>
        <w:pStyle w:val="1"/>
        <w:numPr>
          <w:ilvl w:val="0"/>
          <w:numId w:val="1"/>
        </w:numPr>
        <w:spacing w:after="0" w:line="240" w:lineRule="auto"/>
        <w:ind w:left="0" w:firstLine="426"/>
        <w:jc w:val="both"/>
        <w:rPr>
          <w:rFonts w:ascii="Arial" w:hAnsi="Arial" w:cs="Arial"/>
          <w:sz w:val="20"/>
          <w:szCs w:val="20"/>
        </w:rPr>
      </w:pPr>
      <w:r w:rsidRPr="009E405B">
        <w:rPr>
          <w:rFonts w:ascii="Arial" w:hAnsi="Arial" w:cs="Arial"/>
          <w:sz w:val="20"/>
          <w:szCs w:val="20"/>
        </w:rPr>
        <w:t xml:space="preserve">жесткий </w:t>
      </w:r>
      <w:proofErr w:type="gramStart"/>
      <w:r w:rsidRPr="009E405B">
        <w:rPr>
          <w:rFonts w:ascii="Arial" w:hAnsi="Arial" w:cs="Arial"/>
          <w:sz w:val="20"/>
          <w:szCs w:val="20"/>
        </w:rPr>
        <w:t>контроль за</w:t>
      </w:r>
      <w:proofErr w:type="gramEnd"/>
      <w:r w:rsidRPr="009E405B">
        <w:rPr>
          <w:rFonts w:ascii="Arial" w:hAnsi="Arial" w:cs="Arial"/>
          <w:sz w:val="20"/>
          <w:szCs w:val="20"/>
        </w:rPr>
        <w:t xml:space="preserve"> использование</w:t>
      </w:r>
      <w:r w:rsidR="00EF19C6" w:rsidRPr="009E405B">
        <w:rPr>
          <w:rFonts w:ascii="Arial" w:hAnsi="Arial" w:cs="Arial"/>
          <w:sz w:val="20"/>
          <w:szCs w:val="20"/>
        </w:rPr>
        <w:t>м</w:t>
      </w:r>
      <w:r w:rsidRPr="009E405B">
        <w:rPr>
          <w:rFonts w:ascii="Arial" w:hAnsi="Arial" w:cs="Arial"/>
          <w:sz w:val="20"/>
          <w:szCs w:val="20"/>
        </w:rPr>
        <w:t xml:space="preserve"> финансовых ресурсов</w:t>
      </w:r>
      <w:r w:rsidR="00EF19C6" w:rsidRPr="009E405B">
        <w:rPr>
          <w:rFonts w:ascii="Arial" w:hAnsi="Arial" w:cs="Arial"/>
          <w:sz w:val="20"/>
          <w:szCs w:val="20"/>
        </w:rPr>
        <w:t>,</w:t>
      </w:r>
      <w:r w:rsidRPr="009E405B">
        <w:rPr>
          <w:rFonts w:ascii="Arial" w:hAnsi="Arial" w:cs="Arial"/>
          <w:sz w:val="20"/>
          <w:szCs w:val="20"/>
        </w:rPr>
        <w:t xml:space="preserve"> предоставляемы</w:t>
      </w:r>
      <w:r w:rsidR="00EF19C6" w:rsidRPr="009E405B">
        <w:rPr>
          <w:rFonts w:ascii="Arial" w:hAnsi="Arial" w:cs="Arial"/>
          <w:sz w:val="20"/>
          <w:szCs w:val="20"/>
        </w:rPr>
        <w:t>х</w:t>
      </w:r>
      <w:r w:rsidRPr="009E405B">
        <w:rPr>
          <w:rFonts w:ascii="Arial" w:hAnsi="Arial" w:cs="Arial"/>
          <w:sz w:val="20"/>
          <w:szCs w:val="20"/>
        </w:rPr>
        <w:t xml:space="preserve"> государством;</w:t>
      </w:r>
    </w:p>
    <w:p w:rsidR="008071B9" w:rsidRPr="009E405B" w:rsidRDefault="008071B9" w:rsidP="001619A6">
      <w:pPr>
        <w:pStyle w:val="1"/>
        <w:numPr>
          <w:ilvl w:val="0"/>
          <w:numId w:val="1"/>
        </w:numPr>
        <w:spacing w:after="0" w:line="240" w:lineRule="auto"/>
        <w:ind w:left="0" w:firstLine="426"/>
        <w:jc w:val="both"/>
        <w:rPr>
          <w:rFonts w:ascii="Arial" w:hAnsi="Arial" w:cs="Arial"/>
          <w:sz w:val="20"/>
          <w:szCs w:val="20"/>
        </w:rPr>
      </w:pPr>
      <w:r w:rsidRPr="009E405B">
        <w:rPr>
          <w:rFonts w:ascii="Arial" w:hAnsi="Arial" w:cs="Arial"/>
          <w:sz w:val="20"/>
          <w:szCs w:val="20"/>
        </w:rPr>
        <w:t>разработка и осуществление программ развития сегментов финансовой системы при по</w:t>
      </w:r>
      <w:r w:rsidRPr="009E405B">
        <w:rPr>
          <w:rFonts w:ascii="Arial" w:hAnsi="Arial" w:cs="Arial"/>
          <w:sz w:val="20"/>
          <w:szCs w:val="20"/>
        </w:rPr>
        <w:t>д</w:t>
      </w:r>
      <w:r w:rsidRPr="009E405B">
        <w:rPr>
          <w:rFonts w:ascii="Arial" w:hAnsi="Arial" w:cs="Arial"/>
          <w:sz w:val="20"/>
          <w:szCs w:val="20"/>
        </w:rPr>
        <w:t>держке и финансировании государства;</w:t>
      </w:r>
    </w:p>
    <w:p w:rsidR="008071B9" w:rsidRPr="009E405B" w:rsidRDefault="008071B9" w:rsidP="001619A6">
      <w:pPr>
        <w:pStyle w:val="1"/>
        <w:numPr>
          <w:ilvl w:val="0"/>
          <w:numId w:val="1"/>
        </w:numPr>
        <w:spacing w:after="0" w:line="240" w:lineRule="auto"/>
        <w:ind w:left="0" w:firstLine="426"/>
        <w:jc w:val="both"/>
        <w:rPr>
          <w:rFonts w:ascii="Arial" w:hAnsi="Arial" w:cs="Arial"/>
          <w:sz w:val="20"/>
          <w:szCs w:val="20"/>
        </w:rPr>
      </w:pPr>
      <w:r w:rsidRPr="009E405B">
        <w:rPr>
          <w:rFonts w:ascii="Arial" w:hAnsi="Arial" w:cs="Arial"/>
          <w:sz w:val="20"/>
          <w:szCs w:val="20"/>
        </w:rPr>
        <w:t>государственное стимулирование, поддержка технологического развития и внедрения НИОКР (научно изобретательские и опытно технические работы);</w:t>
      </w:r>
    </w:p>
    <w:p w:rsidR="001619A6" w:rsidRPr="009E405B" w:rsidRDefault="001619A6" w:rsidP="008071B9">
      <w:pPr>
        <w:pStyle w:val="1"/>
        <w:spacing w:after="0" w:line="240" w:lineRule="auto"/>
        <w:ind w:left="0" w:firstLine="708"/>
        <w:jc w:val="both"/>
        <w:rPr>
          <w:rFonts w:ascii="Arial" w:hAnsi="Arial" w:cs="Arial"/>
          <w:sz w:val="20"/>
          <w:szCs w:val="20"/>
        </w:rPr>
      </w:pPr>
    </w:p>
    <w:p w:rsidR="008071B9" w:rsidRPr="009E405B" w:rsidRDefault="008071B9" w:rsidP="008071B9">
      <w:pPr>
        <w:pStyle w:val="1"/>
        <w:spacing w:after="0" w:line="240" w:lineRule="auto"/>
        <w:ind w:left="0" w:firstLine="708"/>
        <w:jc w:val="both"/>
        <w:rPr>
          <w:rFonts w:ascii="Arial" w:hAnsi="Arial" w:cs="Arial"/>
          <w:sz w:val="20"/>
          <w:szCs w:val="20"/>
        </w:rPr>
      </w:pPr>
      <w:r w:rsidRPr="009E405B">
        <w:rPr>
          <w:rFonts w:ascii="Arial" w:hAnsi="Arial" w:cs="Arial"/>
          <w:sz w:val="20"/>
          <w:szCs w:val="20"/>
        </w:rPr>
        <w:t>Рассмотрим влияние предлагаемых программ на развитие финансовой системы при поддер</w:t>
      </w:r>
      <w:r w:rsidRPr="009E405B">
        <w:rPr>
          <w:rFonts w:ascii="Arial" w:hAnsi="Arial" w:cs="Arial"/>
          <w:sz w:val="20"/>
          <w:szCs w:val="20"/>
        </w:rPr>
        <w:t>ж</w:t>
      </w:r>
      <w:r w:rsidRPr="009E405B">
        <w:rPr>
          <w:rFonts w:ascii="Arial" w:hAnsi="Arial" w:cs="Arial"/>
          <w:sz w:val="20"/>
          <w:szCs w:val="20"/>
        </w:rPr>
        <w:t>ке государства:</w:t>
      </w:r>
    </w:p>
    <w:p w:rsidR="00FB793E" w:rsidRPr="009E405B" w:rsidRDefault="00FB793E" w:rsidP="008071B9">
      <w:pPr>
        <w:pStyle w:val="1"/>
        <w:spacing w:after="0" w:line="240" w:lineRule="auto"/>
        <w:ind w:left="0" w:firstLine="708"/>
        <w:jc w:val="both"/>
        <w:rPr>
          <w:rFonts w:ascii="Arial" w:hAnsi="Arial" w:cs="Arial"/>
          <w:sz w:val="20"/>
          <w:szCs w:val="20"/>
        </w:rPr>
      </w:pPr>
    </w:p>
    <w:p w:rsidR="004C3AAB" w:rsidRPr="009E405B" w:rsidRDefault="004C3AAB" w:rsidP="008071B9">
      <w:pPr>
        <w:pStyle w:val="1"/>
        <w:spacing w:after="0" w:line="240" w:lineRule="auto"/>
        <w:ind w:left="0" w:firstLine="708"/>
        <w:jc w:val="both"/>
        <w:rPr>
          <w:rFonts w:ascii="Arial" w:hAnsi="Arial" w:cs="Arial"/>
          <w:sz w:val="20"/>
          <w:szCs w:val="20"/>
        </w:rPr>
      </w:pPr>
    </w:p>
    <w:p w:rsidR="004C3AAB" w:rsidRPr="009E405B" w:rsidRDefault="004C3AAB" w:rsidP="008071B9">
      <w:pPr>
        <w:pStyle w:val="1"/>
        <w:spacing w:after="0" w:line="240" w:lineRule="auto"/>
        <w:ind w:left="0" w:firstLine="708"/>
        <w:jc w:val="both"/>
        <w:rPr>
          <w:rFonts w:ascii="Arial" w:hAnsi="Arial" w:cs="Arial"/>
          <w:sz w:val="20"/>
          <w:szCs w:val="20"/>
        </w:rPr>
      </w:pPr>
    </w:p>
    <w:p w:rsidR="004C3AAB" w:rsidRPr="009E405B" w:rsidRDefault="004C3AAB" w:rsidP="004C3AAB">
      <w:pPr>
        <w:pStyle w:val="1"/>
        <w:spacing w:after="0" w:line="240" w:lineRule="auto"/>
        <w:ind w:left="709"/>
        <w:jc w:val="both"/>
        <w:rPr>
          <w:rFonts w:ascii="Arial" w:hAnsi="Arial" w:cs="Arial"/>
          <w:sz w:val="20"/>
          <w:szCs w:val="20"/>
        </w:rPr>
      </w:pPr>
    </w:p>
    <w:p w:rsidR="004C3AAB" w:rsidRPr="009E405B" w:rsidRDefault="004C3AAB" w:rsidP="008071B9">
      <w:pPr>
        <w:pStyle w:val="1"/>
        <w:spacing w:after="0" w:line="240" w:lineRule="auto"/>
        <w:ind w:left="0" w:firstLine="708"/>
        <w:jc w:val="both"/>
        <w:rPr>
          <w:rFonts w:ascii="Arial" w:hAnsi="Arial" w:cs="Arial"/>
          <w:sz w:val="20"/>
          <w:szCs w:val="20"/>
        </w:rPr>
      </w:pPr>
    </w:p>
    <w:p w:rsidR="004C3AAB" w:rsidRPr="009E405B" w:rsidRDefault="004C3AAB" w:rsidP="008071B9">
      <w:pPr>
        <w:pStyle w:val="1"/>
        <w:spacing w:after="0" w:line="240" w:lineRule="auto"/>
        <w:ind w:left="0" w:firstLine="708"/>
        <w:jc w:val="both"/>
        <w:rPr>
          <w:rFonts w:ascii="Arial" w:hAnsi="Arial" w:cs="Arial"/>
          <w:sz w:val="20"/>
          <w:szCs w:val="20"/>
        </w:rPr>
      </w:pPr>
    </w:p>
    <w:p w:rsidR="008071B9" w:rsidRPr="009E405B" w:rsidRDefault="00373570" w:rsidP="008071B9">
      <w:pPr>
        <w:pStyle w:val="1"/>
        <w:numPr>
          <w:ilvl w:val="0"/>
          <w:numId w:val="2"/>
        </w:numPr>
        <w:spacing w:after="0" w:line="240" w:lineRule="auto"/>
        <w:ind w:left="1134" w:hanging="425"/>
        <w:jc w:val="both"/>
        <w:rPr>
          <w:rFonts w:ascii="Arial" w:hAnsi="Arial" w:cs="Arial"/>
          <w:b/>
          <w:sz w:val="20"/>
          <w:szCs w:val="20"/>
        </w:rPr>
      </w:pPr>
      <w:r w:rsidRPr="009E405B">
        <w:rPr>
          <w:rFonts w:ascii="Arial" w:hAnsi="Arial" w:cs="Arial"/>
          <w:b/>
          <w:sz w:val="20"/>
          <w:szCs w:val="20"/>
        </w:rPr>
        <w:lastRenderedPageBreak/>
        <w:t>П</w:t>
      </w:r>
      <w:r w:rsidR="008071B9" w:rsidRPr="009E405B">
        <w:rPr>
          <w:rFonts w:ascii="Arial" w:hAnsi="Arial" w:cs="Arial"/>
          <w:b/>
          <w:sz w:val="20"/>
          <w:szCs w:val="20"/>
        </w:rPr>
        <w:t xml:space="preserve">рограмма финансирования из федерального бюджета на приобретение нового жилья для военнослужащих. </w:t>
      </w:r>
    </w:p>
    <w:p w:rsidR="001A1993" w:rsidRPr="009E405B" w:rsidRDefault="001A1993" w:rsidP="001A1993">
      <w:pPr>
        <w:pStyle w:val="1"/>
        <w:spacing w:after="0" w:line="240" w:lineRule="auto"/>
        <w:ind w:left="709"/>
        <w:jc w:val="both"/>
        <w:rPr>
          <w:rFonts w:ascii="Arial" w:hAnsi="Arial" w:cs="Arial"/>
          <w:sz w:val="20"/>
          <w:szCs w:val="20"/>
        </w:rPr>
      </w:pPr>
    </w:p>
    <w:p w:rsidR="001A1993" w:rsidRPr="009E405B" w:rsidRDefault="001A1993" w:rsidP="001A1993">
      <w:pPr>
        <w:pStyle w:val="1"/>
        <w:spacing w:after="0" w:line="240" w:lineRule="auto"/>
        <w:ind w:left="709"/>
        <w:jc w:val="both"/>
        <w:rPr>
          <w:rFonts w:ascii="Arial" w:hAnsi="Arial" w:cs="Arial"/>
          <w:sz w:val="20"/>
          <w:szCs w:val="20"/>
        </w:rPr>
      </w:pPr>
    </w:p>
    <w:p w:rsidR="001A1993" w:rsidRPr="009E405B" w:rsidRDefault="001A1993" w:rsidP="001A1993">
      <w:pPr>
        <w:pStyle w:val="1"/>
        <w:spacing w:after="0" w:line="240" w:lineRule="auto"/>
        <w:ind w:left="709"/>
        <w:jc w:val="both"/>
        <w:rPr>
          <w:rFonts w:ascii="Arial" w:hAnsi="Arial" w:cs="Arial"/>
          <w:sz w:val="20"/>
          <w:szCs w:val="20"/>
        </w:rPr>
      </w:pPr>
    </w:p>
    <w:p w:rsidR="008071B9" w:rsidRPr="009E405B" w:rsidRDefault="007E57A7" w:rsidP="008071B9">
      <w:pPr>
        <w:pStyle w:val="1"/>
        <w:spacing w:after="0" w:line="360" w:lineRule="auto"/>
        <w:jc w:val="both"/>
        <w:rPr>
          <w:rFonts w:ascii="Arial" w:hAnsi="Arial" w:cs="Arial"/>
          <w:sz w:val="20"/>
          <w:szCs w:val="20"/>
        </w:rPr>
      </w:pPr>
      <w:r w:rsidRPr="009E405B">
        <w:rPr>
          <w:rFonts w:ascii="Arial" w:hAnsi="Arial" w:cs="Arial"/>
          <w:noProof/>
          <w:sz w:val="20"/>
          <w:szCs w:val="20"/>
        </w:rPr>
        <w:pict>
          <v:group id="_x0000_s1112" style="position:absolute;left:0;text-align:left;margin-left:24pt;margin-top:11.05pt;width:468pt;height:303.45pt;z-index:251674624" coordorigin="2001,2503" coordsize="9030,6990">
            <v:shapetype id="_x0000_t202" coordsize="21600,21600" o:spt="202" path="m,l,21600r21600,l21600,xe">
              <v:stroke joinstyle="miter"/>
              <v:path gradientshapeok="t" o:connecttype="rect"/>
            </v:shapetype>
            <v:shape id="_x0000_s1113" type="#_x0000_t202" style="position:absolute;left:4958;top:3417;width:3072;height:1302" filled="f">
              <v:textbox style="mso-next-textbox:#_x0000_s1113">
                <w:txbxContent>
                  <w:p w:rsidR="00EC5031" w:rsidRDefault="00F35ADA" w:rsidP="008071B9">
                    <w:pPr>
                      <w:jc w:val="center"/>
                      <w:rPr>
                        <w:sz w:val="22"/>
                        <w:szCs w:val="22"/>
                      </w:rPr>
                    </w:pPr>
                    <w:r w:rsidRPr="008071B9">
                      <w:rPr>
                        <w:sz w:val="20"/>
                        <w:szCs w:val="20"/>
                      </w:rPr>
                      <w:t>Программа финансирования из федерального бюджета на пр</w:t>
                    </w:r>
                    <w:r w:rsidRPr="008071B9">
                      <w:rPr>
                        <w:sz w:val="20"/>
                        <w:szCs w:val="20"/>
                      </w:rPr>
                      <w:t>и</w:t>
                    </w:r>
                    <w:r w:rsidRPr="008071B9">
                      <w:rPr>
                        <w:sz w:val="20"/>
                        <w:szCs w:val="20"/>
                      </w:rPr>
                      <w:t xml:space="preserve">обретение нового жилья </w:t>
                    </w:r>
                    <w:proofErr w:type="gramStart"/>
                    <w:r w:rsidRPr="008071B9">
                      <w:rPr>
                        <w:sz w:val="20"/>
                        <w:szCs w:val="20"/>
                      </w:rPr>
                      <w:t>для</w:t>
                    </w:r>
                    <w:proofErr w:type="gramEnd"/>
                    <w:r w:rsidRPr="009F2808">
                      <w:rPr>
                        <w:sz w:val="22"/>
                        <w:szCs w:val="22"/>
                      </w:rPr>
                      <w:t xml:space="preserve"> </w:t>
                    </w:r>
                  </w:p>
                  <w:p w:rsidR="00F35ADA" w:rsidRPr="00593C31" w:rsidRDefault="00F35ADA" w:rsidP="008071B9">
                    <w:pPr>
                      <w:jc w:val="center"/>
                      <w:rPr>
                        <w:sz w:val="18"/>
                        <w:szCs w:val="18"/>
                      </w:rPr>
                    </w:pPr>
                    <w:r w:rsidRPr="00593C31">
                      <w:rPr>
                        <w:sz w:val="18"/>
                        <w:szCs w:val="18"/>
                      </w:rPr>
                      <w:t>военнослужащих</w:t>
                    </w:r>
                  </w:p>
                </w:txbxContent>
              </v:textbox>
            </v:shape>
            <v:shape id="_x0000_s1114" type="#_x0000_t202" style="position:absolute;left:4962;top:2503;width:1819;height:555" filled="f">
              <v:textbox style="mso-next-textbox:#_x0000_s1114">
                <w:txbxContent>
                  <w:p w:rsidR="00F35ADA" w:rsidRPr="001A162F" w:rsidRDefault="00F35ADA" w:rsidP="008071B9">
                    <w:pPr>
                      <w:jc w:val="center"/>
                    </w:pPr>
                    <w:r w:rsidRPr="008071B9">
                      <w:rPr>
                        <w:sz w:val="20"/>
                        <w:szCs w:val="20"/>
                      </w:rPr>
                      <w:t>Государство</w:t>
                    </w:r>
                  </w:p>
                </w:txbxContent>
              </v:textbox>
            </v:shape>
            <v:shape id="_x0000_s1115" type="#_x0000_t202" style="position:absolute;left:4958;top:7595;width:2300;height:733" filled="f">
              <v:textbox style="mso-next-textbox:#_x0000_s1115">
                <w:txbxContent>
                  <w:p w:rsidR="00F35ADA" w:rsidRPr="008071B9" w:rsidRDefault="00F35ADA" w:rsidP="008071B9">
                    <w:pPr>
                      <w:jc w:val="center"/>
                      <w:rPr>
                        <w:sz w:val="20"/>
                        <w:szCs w:val="20"/>
                      </w:rPr>
                    </w:pPr>
                    <w:r w:rsidRPr="008071B9">
                      <w:rPr>
                        <w:sz w:val="20"/>
                        <w:szCs w:val="20"/>
                      </w:rPr>
                      <w:t>Рынок строительных материалов</w:t>
                    </w:r>
                  </w:p>
                </w:txbxContent>
              </v:textbox>
            </v:shape>
            <v:shape id="_x0000_s1116" type="#_x0000_t202" style="position:absolute;left:8794;top:6781;width:1752;height:705" filled="f">
              <v:textbox style="mso-next-textbox:#_x0000_s1116">
                <w:txbxContent>
                  <w:p w:rsidR="00F35ADA" w:rsidRPr="008071B9" w:rsidRDefault="00F35ADA" w:rsidP="008071B9">
                    <w:pPr>
                      <w:jc w:val="center"/>
                      <w:rPr>
                        <w:sz w:val="20"/>
                        <w:szCs w:val="20"/>
                      </w:rPr>
                    </w:pPr>
                    <w:r w:rsidRPr="008071B9">
                      <w:rPr>
                        <w:sz w:val="20"/>
                        <w:szCs w:val="20"/>
                      </w:rPr>
                      <w:t>Управляющие компании</w:t>
                    </w:r>
                  </w:p>
                </w:txbxContent>
              </v:textbox>
            </v:shape>
            <v:shape id="_x0000_s1117" type="#_x0000_t202" style="position:absolute;left:4962;top:8758;width:2032;height:735" filled="f">
              <v:textbox style="mso-next-textbox:#_x0000_s1117">
                <w:txbxContent>
                  <w:p w:rsidR="00F35ADA" w:rsidRPr="008071B9" w:rsidRDefault="00F35ADA" w:rsidP="008071B9">
                    <w:pPr>
                      <w:jc w:val="center"/>
                      <w:rPr>
                        <w:sz w:val="20"/>
                        <w:szCs w:val="20"/>
                      </w:rPr>
                    </w:pPr>
                    <w:r w:rsidRPr="008071B9">
                      <w:rPr>
                        <w:sz w:val="20"/>
                        <w:szCs w:val="20"/>
                      </w:rPr>
                      <w:t>Добывающая пр</w:t>
                    </w:r>
                    <w:r w:rsidRPr="008071B9">
                      <w:rPr>
                        <w:sz w:val="20"/>
                        <w:szCs w:val="20"/>
                      </w:rPr>
                      <w:t>о</w:t>
                    </w:r>
                    <w:r w:rsidRPr="008071B9">
                      <w:rPr>
                        <w:sz w:val="20"/>
                        <w:szCs w:val="20"/>
                      </w:rPr>
                      <w:t>мышленность</w:t>
                    </w:r>
                  </w:p>
                </w:txbxContent>
              </v:textbox>
            </v:shape>
            <v:shape id="_x0000_s1118" type="#_x0000_t202" style="position:absolute;left:2001;top:5833;width:2520;height:1673" filled="f">
              <v:textbox style="mso-next-textbox:#_x0000_s1118">
                <w:txbxContent>
                  <w:p w:rsidR="00F35ADA" w:rsidRPr="008071B9" w:rsidRDefault="00F35ADA" w:rsidP="008071B9">
                    <w:pPr>
                      <w:jc w:val="center"/>
                      <w:rPr>
                        <w:sz w:val="20"/>
                        <w:szCs w:val="20"/>
                      </w:rPr>
                    </w:pPr>
                    <w:r w:rsidRPr="008071B9">
                      <w:rPr>
                        <w:sz w:val="20"/>
                        <w:szCs w:val="20"/>
                      </w:rPr>
                      <w:t>Новые рабочие места, п</w:t>
                    </w:r>
                    <w:r w:rsidRPr="008071B9">
                      <w:rPr>
                        <w:sz w:val="20"/>
                        <w:szCs w:val="20"/>
                      </w:rPr>
                      <w:t>о</w:t>
                    </w:r>
                    <w:r w:rsidRPr="008071B9">
                      <w:rPr>
                        <w:sz w:val="20"/>
                        <w:szCs w:val="20"/>
                      </w:rPr>
                      <w:t>вышение занятости раб</w:t>
                    </w:r>
                    <w:r w:rsidRPr="008071B9">
                      <w:rPr>
                        <w:sz w:val="20"/>
                        <w:szCs w:val="20"/>
                      </w:rPr>
                      <w:t>о</w:t>
                    </w:r>
                    <w:r w:rsidRPr="008071B9">
                      <w:rPr>
                        <w:sz w:val="20"/>
                        <w:szCs w:val="20"/>
                      </w:rPr>
                      <w:t>чих, снижение уровня соц. напряженности</w:t>
                    </w:r>
                  </w:p>
                </w:txbxContent>
              </v:textbox>
            </v:shape>
            <v:shape id="_x0000_s1119" type="#_x0000_t202" style="position:absolute;left:9697;top:3852;width:1334;height:495" filled="f">
              <v:textbox style="mso-next-textbox:#_x0000_s1119">
                <w:txbxContent>
                  <w:p w:rsidR="00F35ADA" w:rsidRPr="008071B9" w:rsidRDefault="00F35ADA" w:rsidP="008071B9">
                    <w:pPr>
                      <w:jc w:val="center"/>
                      <w:rPr>
                        <w:sz w:val="20"/>
                        <w:szCs w:val="20"/>
                      </w:rPr>
                    </w:pPr>
                    <w:r w:rsidRPr="008071B9">
                      <w:rPr>
                        <w:sz w:val="20"/>
                        <w:szCs w:val="20"/>
                      </w:rPr>
                      <w:t>Налоги</w:t>
                    </w:r>
                  </w:p>
                </w:txbxContent>
              </v:textbox>
            </v:shape>
            <v:shape id="_x0000_s1120" type="#_x0000_t202" style="position:absolute;left:2001;top:3537;width:1155;height:495" filled="f">
              <v:textbox style="mso-next-textbox:#_x0000_s1120">
                <w:txbxContent>
                  <w:p w:rsidR="00F35ADA" w:rsidRPr="008071B9" w:rsidRDefault="00F35ADA" w:rsidP="008071B9">
                    <w:pPr>
                      <w:jc w:val="center"/>
                      <w:rPr>
                        <w:sz w:val="20"/>
                        <w:szCs w:val="20"/>
                      </w:rPr>
                    </w:pPr>
                    <w:r w:rsidRPr="008071B9">
                      <w:rPr>
                        <w:sz w:val="20"/>
                        <w:szCs w:val="20"/>
                      </w:rPr>
                      <w:t>Банки</w:t>
                    </w:r>
                  </w:p>
                </w:txbxContent>
              </v:textbox>
            </v:shape>
            <v:shape id="_x0000_s1121" type="#_x0000_t202" style="position:absolute;left:6994;top:6307;width:1545;height:705" filled="f">
              <v:textbox style="mso-next-textbox:#_x0000_s1121">
                <w:txbxContent>
                  <w:p w:rsidR="00F35ADA" w:rsidRPr="008071B9" w:rsidRDefault="00F35ADA" w:rsidP="008071B9">
                    <w:pPr>
                      <w:jc w:val="center"/>
                      <w:rPr>
                        <w:sz w:val="20"/>
                        <w:szCs w:val="20"/>
                      </w:rPr>
                    </w:pPr>
                    <w:r w:rsidRPr="008071B9">
                      <w:rPr>
                        <w:sz w:val="20"/>
                        <w:szCs w:val="20"/>
                      </w:rPr>
                      <w:t>Риэлтерские компании</w:t>
                    </w:r>
                  </w:p>
                </w:txbxContent>
              </v:textbox>
            </v:shape>
            <v:shape id="_x0000_s1122" type="#_x0000_t202" style="position:absolute;left:4958;top:6185;width:1792;height:705" filled="f">
              <v:textbox style="mso-next-textbox:#_x0000_s1122">
                <w:txbxContent>
                  <w:p w:rsidR="00F35ADA" w:rsidRPr="008071B9" w:rsidRDefault="00F35ADA" w:rsidP="008071B9">
                    <w:pPr>
                      <w:jc w:val="center"/>
                      <w:rPr>
                        <w:sz w:val="20"/>
                        <w:szCs w:val="20"/>
                      </w:rPr>
                    </w:pPr>
                    <w:r w:rsidRPr="008071B9">
                      <w:rPr>
                        <w:sz w:val="20"/>
                        <w:szCs w:val="20"/>
                      </w:rPr>
                      <w:t>Строительные компании</w:t>
                    </w:r>
                  </w:p>
                </w:txbxContent>
              </v:textbox>
            </v:shape>
            <v:shape id="_x0000_s1123" type="#_x0000_t202" style="position:absolute;left:8265;top:5098;width:1792;height:705" filled="f">
              <v:textbox style="mso-next-textbox:#_x0000_s1123">
                <w:txbxContent>
                  <w:p w:rsidR="00F35ADA" w:rsidRPr="008071B9" w:rsidRDefault="00F35ADA" w:rsidP="008071B9">
                    <w:pPr>
                      <w:jc w:val="center"/>
                      <w:rPr>
                        <w:sz w:val="20"/>
                        <w:szCs w:val="20"/>
                      </w:rPr>
                    </w:pPr>
                    <w:r w:rsidRPr="008071B9">
                      <w:rPr>
                        <w:sz w:val="20"/>
                        <w:szCs w:val="20"/>
                      </w:rPr>
                      <w:t>Сфера малого бизнеса</w:t>
                    </w:r>
                  </w:p>
                </w:txbxContent>
              </v:textbox>
            </v:shape>
            <v:shape id="_x0000_s1124" type="#_x0000_t202" style="position:absolute;left:4958;top:5098;width:2475;height:539" filled="f">
              <v:textbox style="mso-next-textbox:#_x0000_s1124">
                <w:txbxContent>
                  <w:p w:rsidR="00F35ADA" w:rsidRPr="008071B9" w:rsidRDefault="00F35ADA" w:rsidP="008071B9">
                    <w:pPr>
                      <w:jc w:val="center"/>
                      <w:rPr>
                        <w:sz w:val="20"/>
                        <w:szCs w:val="20"/>
                      </w:rPr>
                    </w:pPr>
                    <w:r w:rsidRPr="008071B9">
                      <w:rPr>
                        <w:sz w:val="20"/>
                        <w:szCs w:val="20"/>
                      </w:rPr>
                      <w:t>Военнослужащие</w:t>
                    </w:r>
                  </w:p>
                </w:txbxContent>
              </v:textbox>
            </v:shape>
            <v:oval id="_x0000_s1125" style="position:absolute;left:6888;top:6641;width:370;height:429;mso-wrap-distance-bottom:17.85pt;mso-position-horizontal-relative:margin;mso-position-vertical-relative:margin;v-text-anchor:middle" o:allowincell="f" fillcolor="black" stroked="f" strokecolor="#d3dfee" strokeweight="6pt">
              <o:lock v:ext="edit" aspectratio="t"/>
              <v:textbox style="mso-next-textbox:#_x0000_s1125" inset=".72pt,.72pt,.72pt,.72pt">
                <w:txbxContent>
                  <w:p w:rsidR="00F35ADA" w:rsidRPr="000A1250" w:rsidRDefault="00F35ADA" w:rsidP="008071B9">
                    <w:r w:rsidRPr="000A1250">
                      <w:t>К</w:t>
                    </w:r>
                  </w:p>
                  <w:p w:rsidR="00F35ADA" w:rsidRDefault="00F35ADA" w:rsidP="008071B9"/>
                </w:txbxContent>
              </v:textbox>
            </v:oval>
            <v:shapetype id="_x0000_t32" coordsize="21600,21600" o:spt="32" o:oned="t" path="m,l21600,21600e" filled="f">
              <v:path arrowok="t" fillok="f" o:connecttype="none"/>
              <o:lock v:ext="edit" shapetype="t"/>
            </v:shapetype>
            <v:shape id="_x0000_s1126" type="#_x0000_t32" style="position:absolute;left:5871;top:3057;width:0;height:360" o:connectortype="straight" strokeweight="2pt">
              <v:stroke dashstyle="1 1" endarrow="block" endcap="round"/>
            </v:shape>
            <v:shape id="_x0000_s1127" type="#_x0000_t32" style="position:absolute;left:5871;top:4720;width:0;height:378" o:connectortype="straight" strokeweight="2pt">
              <v:stroke dashstyle="1 1" endarrow="block"/>
            </v:shape>
            <v:shape id="_x0000_s1128" type="#_x0000_t32" style="position:absolute;left:7433;top:5338;width:832;height:0" o:connectortype="straight" strokeweight="1.25pt">
              <v:stroke dashstyle="dash" endarrow="block"/>
            </v:shape>
            <v:shape id="_x0000_s1129" type="#_x0000_t32" style="position:absolute;left:5871;top:5637;width:0;height:548" o:connectortype="straight" strokeweight="1.25pt">
              <v:stroke dashstyle="dash" endarrow="block"/>
            </v:shape>
            <v:shape id="_x0000_s1130" type="#_x0000_t32" style="position:absolute;left:5872;top:6890;width:0;height:705" o:connectortype="straight">
              <v:stroke endarrow="block"/>
            </v:shape>
            <v:shape id="_x0000_s1131" type="#_x0000_t32" style="position:absolute;left:5871;top:8328;width:0;height:430" o:connectortype="straight">
              <v:stroke endarrow="block"/>
            </v:shape>
            <v:shape id="_x0000_s1132" type="#_x0000_t32" style="position:absolute;left:7258;top:5637;width:0;height:670" o:connectortype="straight" strokeweight="1.25pt">
              <v:stroke dashstyle="dash" endarrow="block"/>
            </v:shape>
            <v:shape id="_x0000_s1133" type="#_x0000_t32" style="position:absolute;left:7433;top:5488;width:2518;height:1293" o:connectortype="straight" strokeweight="1.25pt">
              <v:stroke dashstyle="dash" endarrow="block"/>
            </v:shape>
            <v:shape id="_x0000_s1134" type="#_x0000_t32" style="position:absolute;left:6750;top:6583;width:244;height:0" o:connectortype="straight">
              <v:stroke endarrow="block"/>
            </v:shape>
            <v:shape id="_x0000_s1135" type="#_x0000_t32" style="position:absolute;left:8539;top:6890;width:255;height:0" o:connectortype="straight">
              <v:stroke endarrow="block"/>
            </v:shape>
            <v:shape id="_x0000_s1136" type="#_x0000_t32" style="position:absolute;left:4521;top:6349;width:437;height:0;flip:x" o:connectortype="straight"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7" type="#_x0000_t34" style="position:absolute;left:4146;top:7506;width:812;height:427;rotation:180" o:connectortype="elbow" adj="21573,-601714,-129733" strokeweight="1.25pt">
              <v:stroke endarrow="block"/>
            </v:shape>
            <v:shape id="_x0000_s1138" type="#_x0000_t34" style="position:absolute;left:3491;top:7648;width:1612;height:1322;rotation:270;flip:x" o:connectortype="elbow" adj="147,213713,-65349" strokeweight="1.25pt">
              <v:stroke endarrow="block"/>
            </v:shape>
            <v:shape id="_x0000_s1139" type="#_x0000_t32" style="position:absolute;left:2482;top:4032;width:0;height:1800;flip:y" o:connectortype="straight" strokeweight="1.25pt">
              <v:stroke dashstyle="1 1" endarrow="block" endcap="round"/>
            </v:shape>
            <v:shape id="_x0000_s1140" type="#_x0000_t34" style="position:absolute;left:2479;top:2742;width:2476;height:795;flip:y" o:connectortype="elbow" adj="69,203774,-20946" strokeweight="1.25pt">
              <v:stroke dashstyle="longDashDotDot" endarrow="block"/>
            </v:shape>
            <v:shape id="_x0000_s1141" type="#_x0000_t34" style="position:absolute;left:6781;top:2742;width:3170;height:1110;rotation:180" o:connectortype="elbow" adj="-35,-152076,-67253" strokeweight="1.25pt">
              <v:stroke dashstyle="longDashDotDot" endarrow="block"/>
            </v:shape>
            <v:shape id="_x0000_s1142" type="#_x0000_t34" style="position:absolute;left:6463;top:4878;width:4770;height:3707;rotation:270" o:connectortype="elbow" adj="-5,-76215,-31304" strokeweight="1.25pt">
              <v:stroke dashstyle="longDashDot" endarrow="block"/>
            </v:shape>
            <v:oval id="_x0000_s1143" style="position:absolute;left:8661;top:7077;width:370;height:429;mso-wrap-distance-bottom:17.85pt;mso-position-horizontal-relative:margin;mso-position-vertical-relative:margin;v-text-anchor:middle" o:allowincell="f" fillcolor="black" stroked="f" strokecolor="#d3dfee" strokeweight="6pt">
              <o:lock v:ext="edit" aspectratio="t"/>
              <v:textbox style="mso-next-textbox:#_x0000_s1143" inset=".72pt,.72pt,.72pt,.72pt">
                <w:txbxContent>
                  <w:p w:rsidR="00F35ADA" w:rsidRPr="000A1250" w:rsidRDefault="00F35ADA" w:rsidP="008071B9">
                    <w:r w:rsidRPr="000A1250">
                      <w:t>К</w:t>
                    </w:r>
                  </w:p>
                  <w:p w:rsidR="00F35ADA" w:rsidRDefault="00F35ADA" w:rsidP="008071B9"/>
                </w:txbxContent>
              </v:textbox>
            </v:oval>
            <v:oval id="_x0000_s1144" style="position:absolute;left:4871;top:6536;width:370;height:429;mso-wrap-distance-bottom:17.85pt;mso-position-horizontal-relative:margin;mso-position-vertical-relative:margin;v-text-anchor:middle" o:allowincell="f" fillcolor="black" stroked="f" strokecolor="#d3dfee" strokeweight="6pt">
              <o:lock v:ext="edit" aspectratio="t"/>
              <v:textbox style="mso-next-textbox:#_x0000_s1144" inset=".72pt,.72pt,.72pt,.72pt">
                <w:txbxContent>
                  <w:p w:rsidR="00F35ADA" w:rsidRPr="000A1250" w:rsidRDefault="00F35ADA" w:rsidP="008071B9">
                    <w:r w:rsidRPr="000A1250">
                      <w:t>К</w:t>
                    </w:r>
                  </w:p>
                  <w:p w:rsidR="00F35ADA" w:rsidRDefault="00F35ADA" w:rsidP="008071B9"/>
                </w:txbxContent>
              </v:textbox>
            </v:oval>
            <v:shape id="_x0000_s1145" type="#_x0000_t32" style="position:absolute;left:4521;top:5983;width:4140;height:0;rotation:180" o:connectortype="elbow" adj="-44765,-1,-44765" strokeweight="1.25pt">
              <v:stroke endarrow="block"/>
            </v:shape>
            <v:shape id="_x0000_s1146" type="#_x0000_t32" style="position:absolute;left:4521;top:7168;width:3015;height:0;rotation:180" o:connectortype="elbow" adj="-53409,-1,-53409" strokeweight="1.25pt">
              <v:stroke endarrow="block"/>
            </v:shape>
            <v:shape id="_x0000_s1147" type="#_x0000_t32" style="position:absolute;left:7536;top:7012;width:1;height:156;flip:y" o:connectortype="straight" strokeweight="1.25pt"/>
            <v:shape id="_x0000_s1148" type="#_x0000_t32" style="position:absolute;left:4521;top:7393;width:4270;height:0;flip:x" o:connectortype="straight" strokeweight="1.25pt">
              <v:stroke endarrow="block"/>
            </v:shape>
            <v:shape id="_x0000_s1149" type="#_x0000_t32" style="position:absolute;left:9861;top:4347;width:1;height:750;flip:y" o:connectortype="straight" strokeweight="1.25pt">
              <v:stroke dashstyle="longDashDot" endarrow="block"/>
            </v:shape>
            <v:shape id="_x0000_s1150" type="#_x0000_t32" style="position:absolute;left:8661;top:5803;width:0;height:180;flip:y" o:connectortype="straight" strokeweight="1.25pt"/>
            <v:shape id="_x0000_s1151" type="#_x0000_t34" style="position:absolute;left:8338;top:4548;width:2130;height:1727;rotation:270" o:connectortype="elbow" adj="-11,-130576,-85771" strokeweight="1.25pt">
              <v:stroke dashstyle="longDashDot" endarrow="block"/>
            </v:shape>
            <v:shape id="_x0000_s1152" type="#_x0000_t34" style="position:absolute;left:7258;top:4347;width:3623;height:3393;flip:y" o:connectortype="elbow" adj="21689,74502,-42789" strokeweight="1.25pt">
              <v:stroke dashstyle="longDashDot" endarrow="block"/>
            </v:shape>
            <v:shape id="_x0000_s1153" type="#_x0000_t202" style="position:absolute;left:2976;top:4438;width:1545;height:1049" filled="f">
              <v:textbox style="mso-next-textbox:#_x0000_s1153">
                <w:txbxContent>
                  <w:p w:rsidR="00F35ADA" w:rsidRPr="008071B9" w:rsidRDefault="00F35ADA" w:rsidP="008071B9">
                    <w:pPr>
                      <w:jc w:val="center"/>
                      <w:rPr>
                        <w:sz w:val="20"/>
                        <w:szCs w:val="20"/>
                      </w:rPr>
                    </w:pPr>
                    <w:r w:rsidRPr="008071B9">
                      <w:rPr>
                        <w:sz w:val="20"/>
                        <w:szCs w:val="20"/>
                      </w:rPr>
                      <w:t xml:space="preserve">Повышение престижности </w:t>
                    </w:r>
                    <w:r>
                      <w:rPr>
                        <w:sz w:val="20"/>
                        <w:szCs w:val="20"/>
                      </w:rPr>
                      <w:t xml:space="preserve"> пр</w:t>
                    </w:r>
                    <w:r w:rsidRPr="008071B9">
                      <w:rPr>
                        <w:sz w:val="20"/>
                        <w:szCs w:val="20"/>
                      </w:rPr>
                      <w:t>офессии</w:t>
                    </w:r>
                  </w:p>
                </w:txbxContent>
              </v:textbox>
            </v:shape>
            <v:shape id="_x0000_s1154" type="#_x0000_t32" style="position:absolute;left:4521;top:5338;width:437;height:0;flip:x" o:connectortype="straight" strokeweight="1.25pt">
              <v:stroke endarrow="block"/>
            </v:shape>
          </v:group>
        </w:pict>
      </w: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spacing w:line="360" w:lineRule="auto"/>
        <w:jc w:val="both"/>
        <w:rPr>
          <w:rFonts w:ascii="Arial" w:hAnsi="Arial" w:cs="Arial"/>
          <w:sz w:val="20"/>
          <w:szCs w:val="20"/>
        </w:rPr>
      </w:pPr>
    </w:p>
    <w:p w:rsidR="00FB793E" w:rsidRPr="009E405B" w:rsidRDefault="00FB793E" w:rsidP="008071B9">
      <w:pPr>
        <w:spacing w:line="360" w:lineRule="auto"/>
        <w:ind w:firstLine="708"/>
        <w:jc w:val="both"/>
        <w:rPr>
          <w:rFonts w:ascii="Arial" w:hAnsi="Arial" w:cs="Arial"/>
          <w:sz w:val="20"/>
          <w:szCs w:val="20"/>
        </w:rPr>
      </w:pPr>
    </w:p>
    <w:p w:rsidR="001A1993" w:rsidRPr="009E405B" w:rsidRDefault="001A1993" w:rsidP="008071B9">
      <w:pPr>
        <w:spacing w:line="360" w:lineRule="auto"/>
        <w:ind w:firstLine="708"/>
        <w:jc w:val="both"/>
        <w:rPr>
          <w:rFonts w:ascii="Arial" w:hAnsi="Arial" w:cs="Arial"/>
          <w:sz w:val="20"/>
          <w:szCs w:val="20"/>
        </w:rPr>
      </w:pPr>
    </w:p>
    <w:p w:rsidR="00FB793E" w:rsidRPr="009E405B" w:rsidRDefault="00FB793E" w:rsidP="008071B9">
      <w:pPr>
        <w:spacing w:line="360" w:lineRule="auto"/>
        <w:ind w:firstLine="708"/>
        <w:jc w:val="both"/>
        <w:rPr>
          <w:rFonts w:ascii="Arial" w:hAnsi="Arial" w:cs="Arial"/>
          <w:sz w:val="20"/>
          <w:szCs w:val="20"/>
        </w:rPr>
      </w:pPr>
    </w:p>
    <w:p w:rsidR="001619A6" w:rsidRPr="009E405B" w:rsidRDefault="001619A6" w:rsidP="008071B9">
      <w:pPr>
        <w:spacing w:line="360" w:lineRule="auto"/>
        <w:ind w:firstLine="708"/>
        <w:jc w:val="both"/>
        <w:rPr>
          <w:rFonts w:ascii="Arial" w:hAnsi="Arial" w:cs="Arial"/>
          <w:sz w:val="20"/>
          <w:szCs w:val="20"/>
        </w:rPr>
      </w:pPr>
    </w:p>
    <w:p w:rsidR="00E17CC2" w:rsidRPr="009E405B" w:rsidRDefault="00E17CC2" w:rsidP="008071B9">
      <w:pPr>
        <w:spacing w:line="360" w:lineRule="auto"/>
        <w:ind w:firstLine="708"/>
        <w:jc w:val="both"/>
        <w:rPr>
          <w:rFonts w:ascii="Arial" w:hAnsi="Arial" w:cs="Arial"/>
          <w:i/>
          <w:sz w:val="20"/>
          <w:szCs w:val="20"/>
        </w:rPr>
      </w:pPr>
    </w:p>
    <w:p w:rsidR="00E17CC2" w:rsidRPr="009E405B" w:rsidRDefault="00E17CC2"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8071B9" w:rsidRPr="009E405B" w:rsidRDefault="008071B9" w:rsidP="008071B9">
      <w:pPr>
        <w:spacing w:line="360" w:lineRule="auto"/>
        <w:ind w:firstLine="708"/>
        <w:jc w:val="both"/>
        <w:rPr>
          <w:rFonts w:ascii="Arial" w:hAnsi="Arial" w:cs="Arial"/>
          <w:i/>
          <w:sz w:val="20"/>
          <w:szCs w:val="20"/>
        </w:rPr>
      </w:pPr>
      <w:r w:rsidRPr="009E405B">
        <w:rPr>
          <w:rFonts w:ascii="Arial" w:hAnsi="Arial" w:cs="Arial"/>
          <w:i/>
          <w:sz w:val="20"/>
          <w:szCs w:val="20"/>
        </w:rPr>
        <w:t>Условн</w:t>
      </w:r>
      <w:r w:rsidR="00373570" w:rsidRPr="009E405B">
        <w:rPr>
          <w:rFonts w:ascii="Arial" w:hAnsi="Arial" w:cs="Arial"/>
          <w:i/>
          <w:sz w:val="20"/>
          <w:szCs w:val="20"/>
        </w:rPr>
        <w:t>ы</w:t>
      </w:r>
      <w:r w:rsidRPr="009E405B">
        <w:rPr>
          <w:rFonts w:ascii="Arial" w:hAnsi="Arial" w:cs="Arial"/>
          <w:i/>
          <w:sz w:val="20"/>
          <w:szCs w:val="20"/>
        </w:rPr>
        <w:t>е обозначени</w:t>
      </w:r>
      <w:r w:rsidR="00373570" w:rsidRPr="009E405B">
        <w:rPr>
          <w:rFonts w:ascii="Arial" w:hAnsi="Arial" w:cs="Arial"/>
          <w:i/>
          <w:sz w:val="20"/>
          <w:szCs w:val="20"/>
        </w:rPr>
        <w:t>я</w:t>
      </w:r>
      <w:r w:rsidRPr="009E405B">
        <w:rPr>
          <w:rFonts w:ascii="Arial" w:hAnsi="Arial" w:cs="Arial"/>
          <w:i/>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27" type="#_x0000_t32" style="position:absolute;left:0;text-align:left;margin-left:2.25pt;margin-top:8.3pt;width:29.9pt;height:0;z-index:251638784" o:connectortype="straight" strokeweight="2pt">
            <v:stroke dashstyle="1 1" endarrow="block"/>
          </v:shape>
        </w:pict>
      </w:r>
      <w:r w:rsidR="008071B9" w:rsidRPr="009E405B">
        <w:rPr>
          <w:rFonts w:ascii="Arial" w:hAnsi="Arial" w:cs="Arial"/>
          <w:sz w:val="20"/>
          <w:szCs w:val="20"/>
        </w:rPr>
        <w:tab/>
        <w:t>выделение средств из федерального бюджета;</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28" type="#_x0000_t32" style="position:absolute;left:0;text-align:left;margin-left:2.25pt;margin-top:8.1pt;width:29.9pt;height:0;z-index:251639808" o:connectortype="straight" strokeweight="1.25pt">
            <v:stroke dashstyle="dash" endarrow="block"/>
          </v:shape>
        </w:pict>
      </w:r>
      <w:r w:rsidR="008071B9" w:rsidRPr="009E405B">
        <w:rPr>
          <w:rFonts w:ascii="Arial" w:hAnsi="Arial" w:cs="Arial"/>
          <w:sz w:val="20"/>
          <w:szCs w:val="20"/>
        </w:rPr>
        <w:tab/>
        <w:t>первичное распределение средств (прямые платежи военнослужащих);</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29" type="#_x0000_t32" style="position:absolute;left:0;text-align:left;margin-left:2.25pt;margin-top:8.7pt;width:29.9pt;height:0;z-index:251640832" o:connectortype="straight" strokeweight=".5pt">
            <v:stroke endarrow="block"/>
          </v:shape>
        </w:pict>
      </w:r>
      <w:r w:rsidR="008071B9" w:rsidRPr="009E405B">
        <w:rPr>
          <w:rFonts w:ascii="Arial" w:hAnsi="Arial" w:cs="Arial"/>
          <w:sz w:val="20"/>
          <w:szCs w:val="20"/>
        </w:rPr>
        <w:tab/>
        <w:t>вторичное распределение средств (перераспределение фондов между участниками финанс</w:t>
      </w:r>
      <w:r w:rsidR="008071B9" w:rsidRPr="009E405B">
        <w:rPr>
          <w:rFonts w:ascii="Arial" w:hAnsi="Arial" w:cs="Arial"/>
          <w:sz w:val="20"/>
          <w:szCs w:val="20"/>
        </w:rPr>
        <w:t>о</w:t>
      </w:r>
      <w:r w:rsidR="008071B9" w:rsidRPr="009E405B">
        <w:rPr>
          <w:rFonts w:ascii="Arial" w:hAnsi="Arial" w:cs="Arial"/>
          <w:sz w:val="20"/>
          <w:szCs w:val="20"/>
        </w:rPr>
        <w:t>вой системы);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30" type="#_x0000_t32" style="position:absolute;left:0;text-align:left;margin-left:2.25pt;margin-top:8.45pt;width:29.9pt;height:0;z-index:251641856" o:connectortype="straight" strokeweight="1.25pt">
            <v:stroke endarrow="block"/>
          </v:shape>
        </w:pict>
      </w:r>
      <w:r w:rsidR="008071B9" w:rsidRPr="009E405B">
        <w:rPr>
          <w:rFonts w:ascii="Arial" w:hAnsi="Arial" w:cs="Arial"/>
          <w:sz w:val="20"/>
          <w:szCs w:val="20"/>
        </w:rPr>
        <w:tab/>
        <w:t>социальные проявления государственной программы (улучшения в трудовой и социальной сфере);</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31" type="#_x0000_t32" style="position:absolute;left:0;text-align:left;margin-left:2.25pt;margin-top:7.7pt;width:29.9pt;height:0;z-index:251642880" o:connectortype="straight" strokeweight="1.25pt">
            <v:stroke dashstyle="1 1" endarrow="block" endcap="round"/>
          </v:shape>
        </w:pict>
      </w:r>
      <w:r w:rsidR="008071B9" w:rsidRPr="009E405B">
        <w:rPr>
          <w:rFonts w:ascii="Arial" w:hAnsi="Arial" w:cs="Arial"/>
          <w:sz w:val="20"/>
          <w:szCs w:val="20"/>
        </w:rPr>
        <w:tab/>
        <w:t>повышение спроса на потребительские кредиты (оздоровление банковской сферы);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32" type="#_x0000_t32" style="position:absolute;left:0;text-align:left;margin-left:2.25pt;margin-top:7.6pt;width:29.9pt;height:0;z-index:251643904" o:connectortype="straight" strokeweight="1.25pt">
            <v:stroke dashstyle="longDashDot" endarrow="block"/>
          </v:shape>
        </w:pict>
      </w:r>
      <w:r w:rsidR="008071B9" w:rsidRPr="009E405B">
        <w:rPr>
          <w:rFonts w:ascii="Arial" w:hAnsi="Arial" w:cs="Arial"/>
          <w:sz w:val="20"/>
          <w:szCs w:val="20"/>
        </w:rPr>
        <w:tab/>
        <w:t>налоговые отчисления (стабилизация и увеличение в налоговой сфере)</w:t>
      </w:r>
      <w:r w:rsidR="00373570" w:rsidRPr="009E405B">
        <w:rPr>
          <w:rFonts w:ascii="Arial" w:hAnsi="Arial" w:cs="Arial"/>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33" type="#_x0000_t32" style="position:absolute;left:0;text-align:left;margin-left:2.25pt;margin-top:7.35pt;width:29.9pt;height:0;z-index:251644928" o:connectortype="straight" strokeweight="1.25pt">
            <v:stroke dashstyle="longDashDotDot" endarrow="block"/>
          </v:shape>
        </w:pict>
      </w:r>
      <w:r w:rsidR="008071B9" w:rsidRPr="009E405B">
        <w:rPr>
          <w:rFonts w:ascii="Arial" w:hAnsi="Arial" w:cs="Arial"/>
          <w:sz w:val="20"/>
          <w:szCs w:val="20"/>
        </w:rPr>
        <w:tab/>
        <w:t>поступления в государственный бюджет (возвращение денежных средств</w:t>
      </w:r>
      <w:r w:rsidR="00373570" w:rsidRPr="009E405B">
        <w:rPr>
          <w:rFonts w:ascii="Arial" w:hAnsi="Arial" w:cs="Arial"/>
          <w:sz w:val="20"/>
          <w:szCs w:val="20"/>
        </w:rPr>
        <w:t>,</w:t>
      </w:r>
      <w:r w:rsidR="008071B9" w:rsidRPr="009E405B">
        <w:rPr>
          <w:rFonts w:ascii="Arial" w:hAnsi="Arial" w:cs="Arial"/>
          <w:sz w:val="20"/>
          <w:szCs w:val="20"/>
        </w:rPr>
        <w:t xml:space="preserve"> выделенных на программу экономического развития);</w:t>
      </w:r>
    </w:p>
    <w:p w:rsidR="008071B9" w:rsidRPr="009E405B" w:rsidRDefault="008071B9" w:rsidP="008071B9">
      <w:pPr>
        <w:spacing w:line="360" w:lineRule="auto"/>
        <w:jc w:val="both"/>
        <w:rPr>
          <w:rFonts w:ascii="Arial" w:hAnsi="Arial" w:cs="Arial"/>
          <w:sz w:val="20"/>
          <w:szCs w:val="20"/>
        </w:rPr>
      </w:pPr>
    </w:p>
    <w:p w:rsidR="00E17CC2" w:rsidRPr="009E405B" w:rsidRDefault="00E17CC2" w:rsidP="008071B9">
      <w:pPr>
        <w:spacing w:line="360" w:lineRule="auto"/>
        <w:jc w:val="both"/>
        <w:rPr>
          <w:rFonts w:ascii="Arial" w:hAnsi="Arial" w:cs="Arial"/>
          <w:sz w:val="20"/>
          <w:szCs w:val="20"/>
        </w:rPr>
      </w:pPr>
    </w:p>
    <w:p w:rsidR="004C3AAB" w:rsidRPr="009E405B" w:rsidRDefault="004C3AAB" w:rsidP="008071B9">
      <w:pPr>
        <w:spacing w:line="360" w:lineRule="auto"/>
        <w:jc w:val="both"/>
        <w:rPr>
          <w:rFonts w:ascii="Arial" w:hAnsi="Arial" w:cs="Arial"/>
          <w:sz w:val="20"/>
          <w:szCs w:val="20"/>
        </w:rPr>
      </w:pPr>
    </w:p>
    <w:p w:rsidR="008071B9" w:rsidRPr="009E405B" w:rsidRDefault="00373570" w:rsidP="008071B9">
      <w:pPr>
        <w:pStyle w:val="1"/>
        <w:numPr>
          <w:ilvl w:val="0"/>
          <w:numId w:val="2"/>
        </w:numPr>
        <w:spacing w:after="0" w:line="360" w:lineRule="auto"/>
        <w:ind w:left="1134" w:hanging="425"/>
        <w:jc w:val="both"/>
        <w:rPr>
          <w:rFonts w:ascii="Arial" w:hAnsi="Arial" w:cs="Arial"/>
          <w:b/>
          <w:sz w:val="20"/>
          <w:szCs w:val="20"/>
        </w:rPr>
      </w:pPr>
      <w:r w:rsidRPr="009E405B">
        <w:rPr>
          <w:rFonts w:ascii="Arial" w:hAnsi="Arial" w:cs="Arial"/>
          <w:b/>
          <w:sz w:val="20"/>
          <w:szCs w:val="20"/>
        </w:rPr>
        <w:lastRenderedPageBreak/>
        <w:t>П</w:t>
      </w:r>
      <w:r w:rsidR="008071B9" w:rsidRPr="009E405B">
        <w:rPr>
          <w:rFonts w:ascii="Arial" w:hAnsi="Arial" w:cs="Arial"/>
          <w:b/>
          <w:sz w:val="20"/>
          <w:szCs w:val="20"/>
        </w:rPr>
        <w:t>рограмма финансирования из федерального бюджета на поддержание и развитие сельского хозяйства.</w:t>
      </w:r>
    </w:p>
    <w:p w:rsidR="00E17CC2" w:rsidRPr="009E405B" w:rsidRDefault="00E17CC2" w:rsidP="008071B9">
      <w:pPr>
        <w:pStyle w:val="1"/>
        <w:spacing w:after="0" w:line="360" w:lineRule="auto"/>
        <w:jc w:val="both"/>
        <w:rPr>
          <w:rFonts w:ascii="Arial" w:hAnsi="Arial" w:cs="Arial"/>
          <w:sz w:val="20"/>
          <w:szCs w:val="20"/>
        </w:rPr>
      </w:pPr>
    </w:p>
    <w:p w:rsidR="008071B9" w:rsidRPr="009E405B" w:rsidRDefault="007E57A7" w:rsidP="008071B9">
      <w:pPr>
        <w:pStyle w:val="1"/>
        <w:spacing w:after="0" w:line="360" w:lineRule="auto"/>
        <w:jc w:val="both"/>
        <w:rPr>
          <w:rFonts w:ascii="Arial" w:hAnsi="Arial" w:cs="Arial"/>
          <w:sz w:val="20"/>
          <w:szCs w:val="20"/>
        </w:rPr>
      </w:pPr>
      <w:r w:rsidRPr="009E405B">
        <w:rPr>
          <w:rFonts w:ascii="Arial" w:hAnsi="Arial" w:cs="Arial"/>
          <w:noProof/>
          <w:sz w:val="20"/>
          <w:szCs w:val="20"/>
          <w:lang w:eastAsia="ru-RU"/>
        </w:rPr>
        <w:pict>
          <v:group id="_x0000_s1034" style="position:absolute;left:0;text-align:left;margin-left:39.35pt;margin-top:8.15pt;width:444pt;height:279pt;z-index:251645952" coordorigin="1830,2373" coordsize="9030,6358">
            <v:shape id="_x0000_s1035" type="#_x0000_t202" style="position:absolute;left:4781;top:3188;width:3072;height:1302" filled="f">
              <v:textbox style="mso-next-textbox:#_x0000_s1035">
                <w:txbxContent>
                  <w:p w:rsidR="00F35ADA" w:rsidRPr="008071B9" w:rsidRDefault="00F35ADA" w:rsidP="008071B9">
                    <w:pPr>
                      <w:jc w:val="center"/>
                      <w:rPr>
                        <w:sz w:val="20"/>
                        <w:szCs w:val="20"/>
                      </w:rPr>
                    </w:pPr>
                    <w:r w:rsidRPr="008071B9">
                      <w:rPr>
                        <w:sz w:val="20"/>
                        <w:szCs w:val="20"/>
                      </w:rPr>
                      <w:t>Программа финансирования из федерального бюджета на по</w:t>
                    </w:r>
                    <w:r w:rsidRPr="008071B9">
                      <w:rPr>
                        <w:sz w:val="20"/>
                        <w:szCs w:val="20"/>
                      </w:rPr>
                      <w:t>д</w:t>
                    </w:r>
                    <w:r w:rsidRPr="008071B9">
                      <w:rPr>
                        <w:sz w:val="20"/>
                        <w:szCs w:val="20"/>
                      </w:rPr>
                      <w:t>держание и развитие сельского хозяйства</w:t>
                    </w:r>
                  </w:p>
                </w:txbxContent>
              </v:textbox>
            </v:shape>
            <v:shape id="_x0000_s1036" type="#_x0000_t202" style="position:absolute;left:4791;top:2373;width:1819;height:555" filled="f">
              <v:textbox style="mso-next-textbox:#_x0000_s1036">
                <w:txbxContent>
                  <w:p w:rsidR="00F35ADA" w:rsidRPr="008071B9" w:rsidRDefault="00F35ADA" w:rsidP="008071B9">
                    <w:pPr>
                      <w:jc w:val="center"/>
                      <w:rPr>
                        <w:sz w:val="20"/>
                        <w:szCs w:val="20"/>
                      </w:rPr>
                    </w:pPr>
                    <w:r w:rsidRPr="008071B9">
                      <w:rPr>
                        <w:sz w:val="20"/>
                        <w:szCs w:val="20"/>
                      </w:rPr>
                      <w:t>Государство</w:t>
                    </w:r>
                  </w:p>
                </w:txbxContent>
              </v:textbox>
            </v:shape>
            <v:shape id="_x0000_s1037" type="#_x0000_t202" style="position:absolute;left:1830;top:5703;width:2520;height:1673" filled="f">
              <v:textbox style="mso-next-textbox:#_x0000_s1037">
                <w:txbxContent>
                  <w:p w:rsidR="00373570" w:rsidRDefault="00F35ADA" w:rsidP="008071B9">
                    <w:pPr>
                      <w:jc w:val="center"/>
                      <w:rPr>
                        <w:sz w:val="20"/>
                        <w:szCs w:val="20"/>
                      </w:rPr>
                    </w:pPr>
                    <w:r w:rsidRPr="008071B9">
                      <w:rPr>
                        <w:sz w:val="20"/>
                        <w:szCs w:val="20"/>
                      </w:rPr>
                      <w:t xml:space="preserve">Новые рабочие места, повышение занятости рабочих, снижение уровня соц. </w:t>
                    </w:r>
                    <w:proofErr w:type="gramStart"/>
                    <w:r w:rsidR="00373570">
                      <w:rPr>
                        <w:sz w:val="20"/>
                        <w:szCs w:val="20"/>
                      </w:rPr>
                      <w:t>н</w:t>
                    </w:r>
                    <w:r w:rsidRPr="008071B9">
                      <w:rPr>
                        <w:sz w:val="20"/>
                        <w:szCs w:val="20"/>
                      </w:rPr>
                      <w:t>апряжен</w:t>
                    </w:r>
                    <w:proofErr w:type="gramEnd"/>
                    <w:r w:rsidR="00373570">
                      <w:rPr>
                        <w:sz w:val="20"/>
                        <w:szCs w:val="20"/>
                      </w:rPr>
                      <w:t>-</w:t>
                    </w:r>
                  </w:p>
                  <w:p w:rsidR="00F35ADA" w:rsidRPr="008071B9" w:rsidRDefault="00F35ADA" w:rsidP="008071B9">
                    <w:pPr>
                      <w:jc w:val="center"/>
                      <w:rPr>
                        <w:sz w:val="20"/>
                        <w:szCs w:val="20"/>
                      </w:rPr>
                    </w:pPr>
                    <w:proofErr w:type="spellStart"/>
                    <w:r w:rsidRPr="008071B9">
                      <w:rPr>
                        <w:sz w:val="20"/>
                        <w:szCs w:val="20"/>
                      </w:rPr>
                      <w:t>ности</w:t>
                    </w:r>
                    <w:proofErr w:type="spellEnd"/>
                  </w:p>
                </w:txbxContent>
              </v:textbox>
            </v:shape>
            <v:shape id="_x0000_s1038" type="#_x0000_t202" style="position:absolute;left:9526;top:3722;width:1334;height:495" filled="f">
              <v:textbox style="mso-next-textbox:#_x0000_s1038">
                <w:txbxContent>
                  <w:p w:rsidR="00F35ADA" w:rsidRPr="008071B9" w:rsidRDefault="00F35ADA" w:rsidP="008071B9">
                    <w:pPr>
                      <w:jc w:val="center"/>
                      <w:rPr>
                        <w:sz w:val="20"/>
                        <w:szCs w:val="20"/>
                      </w:rPr>
                    </w:pPr>
                    <w:r w:rsidRPr="008071B9">
                      <w:rPr>
                        <w:sz w:val="20"/>
                        <w:szCs w:val="20"/>
                      </w:rPr>
                      <w:t>Налоги</w:t>
                    </w:r>
                  </w:p>
                </w:txbxContent>
              </v:textbox>
            </v:shape>
            <v:shape id="_x0000_s1039" type="#_x0000_t202" style="position:absolute;left:1830;top:3407;width:1155;height:495" filled="f">
              <v:textbox style="mso-next-textbox:#_x0000_s1039">
                <w:txbxContent>
                  <w:p w:rsidR="00F35ADA" w:rsidRPr="008071B9" w:rsidRDefault="00F35ADA" w:rsidP="008071B9">
                    <w:pPr>
                      <w:jc w:val="center"/>
                      <w:rPr>
                        <w:sz w:val="20"/>
                        <w:szCs w:val="20"/>
                      </w:rPr>
                    </w:pPr>
                    <w:r w:rsidRPr="008071B9">
                      <w:rPr>
                        <w:sz w:val="20"/>
                        <w:szCs w:val="20"/>
                      </w:rPr>
                      <w:t>Банки</w:t>
                    </w:r>
                  </w:p>
                </w:txbxContent>
              </v:textbox>
            </v:shape>
            <v:shape id="_x0000_s1040" type="#_x0000_t202" style="position:absolute;left:4791;top:7672;width:2586;height:1059" filled="f">
              <v:textbox style="mso-next-textbox:#_x0000_s1040">
                <w:txbxContent>
                  <w:p w:rsidR="00F35ADA" w:rsidRPr="008071B9" w:rsidRDefault="00F35ADA" w:rsidP="008071B9">
                    <w:pPr>
                      <w:jc w:val="center"/>
                      <w:rPr>
                        <w:sz w:val="20"/>
                        <w:szCs w:val="20"/>
                      </w:rPr>
                    </w:pPr>
                    <w:r w:rsidRPr="008071B9">
                      <w:rPr>
                        <w:sz w:val="20"/>
                        <w:szCs w:val="20"/>
                      </w:rPr>
                      <w:t>Повышение конкурент</w:t>
                    </w:r>
                    <w:r w:rsidRPr="008071B9">
                      <w:rPr>
                        <w:sz w:val="20"/>
                        <w:szCs w:val="20"/>
                      </w:rPr>
                      <w:t>о</w:t>
                    </w:r>
                    <w:r w:rsidRPr="008071B9">
                      <w:rPr>
                        <w:sz w:val="20"/>
                        <w:szCs w:val="20"/>
                      </w:rPr>
                      <w:t>способности продукции</w:t>
                    </w:r>
                  </w:p>
                </w:txbxContent>
              </v:textbox>
            </v:shape>
            <v:shape id="_x0000_s1041" type="#_x0000_t202" style="position:absolute;left:8094;top:5094;width:2421;height:691" filled="f">
              <v:textbox style="mso-next-textbox:#_x0000_s1041">
                <w:txbxContent>
                  <w:p w:rsidR="00F35ADA" w:rsidRPr="008071B9" w:rsidRDefault="00F35ADA" w:rsidP="008071B9">
                    <w:pPr>
                      <w:jc w:val="center"/>
                      <w:rPr>
                        <w:sz w:val="20"/>
                        <w:szCs w:val="20"/>
                      </w:rPr>
                    </w:pPr>
                    <w:r w:rsidRPr="008071B9">
                      <w:rPr>
                        <w:sz w:val="20"/>
                        <w:szCs w:val="20"/>
                      </w:rPr>
                      <w:t>Машиностроительная промышленность</w:t>
                    </w:r>
                  </w:p>
                </w:txbxContent>
              </v:textbox>
            </v:shape>
            <v:group id="_x0000_s1042" style="position:absolute;left:4700;top:4817;width:2559;height:1107" coordorigin="4700,4817" coordsize="2559,1107">
              <v:shape id="_x0000_s1043" type="#_x0000_t202" style="position:absolute;left:4784;top:4817;width:2475;height:1035" filled="f">
                <v:textbox style="mso-next-textbox:#_x0000_s1043">
                  <w:txbxContent>
                    <w:p w:rsidR="00EC5031" w:rsidRDefault="00F35ADA" w:rsidP="008071B9">
                      <w:pPr>
                        <w:jc w:val="center"/>
                        <w:rPr>
                          <w:sz w:val="20"/>
                          <w:szCs w:val="20"/>
                        </w:rPr>
                      </w:pPr>
                      <w:r w:rsidRPr="008071B9">
                        <w:rPr>
                          <w:sz w:val="20"/>
                          <w:szCs w:val="20"/>
                        </w:rPr>
                        <w:t xml:space="preserve">Активизация </w:t>
                      </w:r>
                      <w:proofErr w:type="gramStart"/>
                      <w:r w:rsidRPr="008071B9">
                        <w:rPr>
                          <w:sz w:val="20"/>
                          <w:szCs w:val="20"/>
                        </w:rPr>
                        <w:t>старых</w:t>
                      </w:r>
                      <w:proofErr w:type="gramEnd"/>
                      <w:r w:rsidRPr="008071B9">
                        <w:rPr>
                          <w:sz w:val="20"/>
                          <w:szCs w:val="20"/>
                        </w:rPr>
                        <w:t xml:space="preserve"> и появление новых </w:t>
                      </w:r>
                    </w:p>
                    <w:p w:rsidR="00F35ADA" w:rsidRPr="008071B9" w:rsidRDefault="00F35ADA" w:rsidP="008071B9">
                      <w:pPr>
                        <w:jc w:val="center"/>
                        <w:rPr>
                          <w:sz w:val="20"/>
                          <w:szCs w:val="20"/>
                        </w:rPr>
                      </w:pPr>
                      <w:r w:rsidRPr="008071B9">
                        <w:rPr>
                          <w:sz w:val="20"/>
                          <w:szCs w:val="20"/>
                        </w:rPr>
                        <w:t>хозяйств</w:t>
                      </w:r>
                    </w:p>
                  </w:txbxContent>
                </v:textbox>
              </v:shape>
              <v:oval id="_x0000_s1044" style="position:absolute;left:4700;top:5495;width:370;height:429;mso-wrap-distance-bottom:17.85pt;mso-position-horizontal-relative:margin;mso-position-vertical-relative:margin;v-text-anchor:middle" o:allowincell="f" fillcolor="black" stroked="f" strokecolor="#d3dfee" strokeweight="6pt">
                <o:lock v:ext="edit" aspectratio="t"/>
                <v:textbox style="mso-next-textbox:#_x0000_s1044" inset=".72pt,.72pt,.72pt,.72pt">
                  <w:txbxContent>
                    <w:p w:rsidR="00F35ADA" w:rsidRPr="000A1250" w:rsidRDefault="00F35ADA" w:rsidP="008071B9">
                      <w:r w:rsidRPr="000A1250">
                        <w:t>К</w:t>
                      </w:r>
                    </w:p>
                    <w:p w:rsidR="00F35ADA" w:rsidRDefault="00F35ADA" w:rsidP="008071B9"/>
                  </w:txbxContent>
                </v:textbox>
              </v:oval>
            </v:group>
            <v:shape id="_x0000_s1045" type="#_x0000_t32" style="position:absolute;left:5700;top:2927;width:0;height:262" o:connectortype="straight" strokeweight="2pt">
              <v:stroke dashstyle="1 1" endarrow="block" endcap="round"/>
            </v:shape>
            <v:shape id="_x0000_s1046" type="#_x0000_t32" style="position:absolute;left:5700;top:4490;width:1;height:327;flip:x" o:connectortype="straight" strokeweight="2pt">
              <v:stroke dashstyle="1 1" endarrow="block"/>
            </v:shape>
            <v:shape id="_x0000_s1047" type="#_x0000_t32" style="position:absolute;left:7259;top:5354;width:832;height:0" o:connectortype="straight" strokeweight=".5pt">
              <v:stroke endarrow="block"/>
            </v:shape>
            <v:shape id="_x0000_s1048" type="#_x0000_t32" style="position:absolute;left:5700;top:5853;width:1;height:463" o:connectortype="straight" strokeweight="3pt">
              <v:stroke endarrow="block"/>
            </v:shape>
            <v:shape id="_x0000_s1049" type="#_x0000_t32" style="position:absolute;left:5698;top:7375;width:1;height:296" o:connectortype="straight" strokeweight="3pt">
              <v:stroke endarrow="block"/>
            </v:shape>
            <v:shape id="_x0000_s1050" type="#_x0000_t32" style="position:absolute;left:2311;top:3902;width:0;height:1800;flip:y" o:connectortype="straight" strokeweight="1.25pt">
              <v:stroke dashstyle="1 1" endarrow="block" endcap="round"/>
            </v:shape>
            <v:shape id="_x0000_s1051" type="#_x0000_t34" style="position:absolute;left:2308;top:2612;width:2476;height:795;flip:y" o:connectortype="elbow" adj="69,203774,-20946" strokeweight="1.25pt">
              <v:stroke dashstyle="longDashDotDot" endarrow="block"/>
            </v:shape>
            <v:shape id="_x0000_s1052" type="#_x0000_t34" style="position:absolute;left:6610;top:2612;width:3170;height:1110;rotation:180" o:connectortype="elbow" adj="-35,-152076,-67253" strokeweight="1.25pt">
              <v:stroke dashstyle="longDashDotDot" endarrow="block"/>
            </v:shape>
            <v:group id="_x0000_s1053" style="position:absolute;left:4597;top:6316;width:1986;height:1190" coordorigin="4597,6316" coordsize="1986,1190">
              <v:shape id="_x0000_s1054" type="#_x0000_t202" style="position:absolute;left:4791;top:6316;width:1792;height:1060" filled="f">
                <v:textbox style="mso-next-textbox:#_x0000_s1054">
                  <w:txbxContent>
                    <w:p w:rsidR="00F35ADA" w:rsidRPr="008071B9" w:rsidRDefault="00F35ADA" w:rsidP="008071B9">
                      <w:pPr>
                        <w:jc w:val="center"/>
                        <w:rPr>
                          <w:sz w:val="20"/>
                          <w:szCs w:val="20"/>
                        </w:rPr>
                      </w:pPr>
                      <w:r w:rsidRPr="008071B9">
                        <w:rPr>
                          <w:sz w:val="20"/>
                          <w:szCs w:val="20"/>
                        </w:rPr>
                        <w:t>Снижение себ</w:t>
                      </w:r>
                      <w:r w:rsidRPr="008071B9">
                        <w:rPr>
                          <w:sz w:val="20"/>
                          <w:szCs w:val="20"/>
                        </w:rPr>
                        <w:t>е</w:t>
                      </w:r>
                      <w:r w:rsidRPr="008071B9">
                        <w:rPr>
                          <w:sz w:val="20"/>
                          <w:szCs w:val="20"/>
                        </w:rPr>
                        <w:t>стоимости на продукцию</w:t>
                      </w:r>
                    </w:p>
                  </w:txbxContent>
                </v:textbox>
              </v:shape>
              <v:oval id="_x0000_s1055" style="position:absolute;left:4597;top:7077;width:370;height:429;mso-wrap-distance-bottom:17.85pt;mso-position-horizontal-relative:margin;mso-position-vertical-relative:margin;v-text-anchor:middle" o:allowincell="f" fillcolor="black" stroked="f" strokecolor="#d3dfee" strokeweight="6pt">
                <o:lock v:ext="edit" aspectratio="t"/>
                <v:textbox style="mso-next-textbox:#_x0000_s1055" inset=".72pt,.72pt,.72pt,.72pt">
                  <w:txbxContent>
                    <w:p w:rsidR="00F35ADA" w:rsidRPr="000A1250" w:rsidRDefault="00F35ADA" w:rsidP="008071B9">
                      <w:r w:rsidRPr="000A1250">
                        <w:t>К</w:t>
                      </w:r>
                    </w:p>
                    <w:p w:rsidR="00F35ADA" w:rsidRDefault="00F35ADA" w:rsidP="008071B9"/>
                  </w:txbxContent>
                </v:textbox>
              </v:oval>
            </v:group>
            <v:shape id="_x0000_s1056" type="#_x0000_t32" style="position:absolute;left:4350;top:6082;width:4225;height:0;rotation:180" o:connectortype="elbow" adj="-43824,-1,-43824" strokeweight="1.25pt">
              <v:stroke endarrow="block"/>
            </v:shape>
            <v:shape id="_x0000_s1057" type="#_x0000_t32" style="position:absolute;left:9781;top:4217;width:0;height:877;flip:y" o:connectortype="straight" strokeweight="1.25pt">
              <v:stroke dashstyle="longDashDot" endarrow="block"/>
            </v:shape>
            <v:shape id="_x0000_s1058" type="#_x0000_t32" style="position:absolute;left:8570;top:5785;width:2;height:298;flip:y" o:connectortype="straight" strokeweight="1.25pt"/>
            <v:shape id="_x0000_s1059" type="#_x0000_t202" style="position:absolute;left:2805;top:4308;width:1545;height:1049" filled="f">
              <v:textbox style="mso-next-textbox:#_x0000_s1059">
                <w:txbxContent>
                  <w:p w:rsidR="00F35ADA" w:rsidRPr="008071B9" w:rsidRDefault="00F35ADA" w:rsidP="008071B9">
                    <w:pPr>
                      <w:jc w:val="center"/>
                      <w:rPr>
                        <w:sz w:val="20"/>
                        <w:szCs w:val="20"/>
                      </w:rPr>
                    </w:pPr>
                    <w:r w:rsidRPr="008071B9">
                      <w:rPr>
                        <w:sz w:val="20"/>
                        <w:szCs w:val="20"/>
                      </w:rPr>
                      <w:t>Повышение престижности профессии</w:t>
                    </w:r>
                  </w:p>
                </w:txbxContent>
              </v:textbox>
            </v:shape>
            <v:shape id="_x0000_s1060" type="#_x0000_t32" style="position:absolute;left:4350;top:5208;width:437;height:0;flip:x" o:connectortype="straight" strokeweight="1.25pt">
              <v:stroke endarrow="block"/>
            </v:shape>
            <v:shape id="_x0000_s1061" type="#_x0000_t34" style="position:absolute;left:7259;top:3977;width:2267;height:951;flip:y" o:connectortype="elbow" adj="10795,120333,-69164" strokeweight="1.25pt">
              <v:stroke dashstyle="longDashDot" endarrow="block"/>
            </v:shape>
          </v:group>
        </w:pict>
      </w: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7E57A7" w:rsidP="008071B9">
      <w:pPr>
        <w:pStyle w:val="1"/>
        <w:spacing w:after="0" w:line="360" w:lineRule="auto"/>
        <w:ind w:left="0"/>
        <w:jc w:val="both"/>
        <w:rPr>
          <w:rFonts w:ascii="Arial" w:hAnsi="Arial" w:cs="Arial"/>
          <w:sz w:val="20"/>
          <w:szCs w:val="20"/>
        </w:rPr>
      </w:pPr>
      <w:r w:rsidRPr="009E405B">
        <w:rPr>
          <w:rFonts w:ascii="Arial" w:hAnsi="Arial" w:cs="Arial"/>
          <w:noProof/>
          <w:sz w:val="20"/>
          <w:szCs w:val="20"/>
        </w:rPr>
        <w:pict>
          <v:oval id="_x0000_s1062" style="position:absolute;left:0;text-align:left;margin-left:25.8pt;margin-top:220.05pt;width:22.2pt;height:17.75pt;z-index:-251669504;mso-wrap-distance-bottom:17.85pt;mso-position-horizontal-relative:margin;mso-position-vertical-relative:margin;v-text-anchor:middle" wrapcoords="5400 0 1080 3600 -1080 8100 -1080 14400 4320 20700 5400 20700 15120 20700 16200 20700 21600 14400 21600 8100 19440 3600 15120 0 5400 0" o:allowincell="f" fillcolor="black" stroked="f" strokecolor="#d3dfee" strokeweight="6pt">
            <o:lock v:ext="edit" aspectratio="t"/>
            <v:textbox style="mso-next-textbox:#_x0000_s1062" inset=".72pt,.72pt,.72pt,.72pt">
              <w:txbxContent>
                <w:p w:rsidR="00F35ADA" w:rsidRPr="000A1250" w:rsidRDefault="00F35ADA" w:rsidP="008071B9">
                  <w:r w:rsidRPr="000A1250">
                    <w:t>К</w:t>
                  </w:r>
                </w:p>
                <w:p w:rsidR="00F35ADA" w:rsidRDefault="00F35ADA" w:rsidP="008071B9"/>
              </w:txbxContent>
            </v:textbox>
            <w10:wrap type="tight" anchorx="margin" anchory="margin"/>
          </v:oval>
        </w:pict>
      </w: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1619A6" w:rsidRPr="009E405B" w:rsidRDefault="001619A6" w:rsidP="008071B9">
      <w:pPr>
        <w:spacing w:line="360" w:lineRule="auto"/>
        <w:ind w:firstLine="708"/>
        <w:jc w:val="both"/>
        <w:rPr>
          <w:rFonts w:ascii="Arial" w:hAnsi="Arial" w:cs="Arial"/>
          <w:sz w:val="20"/>
          <w:szCs w:val="20"/>
        </w:rPr>
      </w:pPr>
    </w:p>
    <w:p w:rsidR="00E17CC2" w:rsidRPr="009E405B" w:rsidRDefault="00E17CC2" w:rsidP="008071B9">
      <w:pPr>
        <w:spacing w:line="360" w:lineRule="auto"/>
        <w:ind w:firstLine="708"/>
        <w:jc w:val="both"/>
        <w:rPr>
          <w:rFonts w:ascii="Arial" w:hAnsi="Arial" w:cs="Arial"/>
          <w:sz w:val="20"/>
          <w:szCs w:val="20"/>
        </w:rPr>
      </w:pPr>
    </w:p>
    <w:p w:rsidR="00E17CC2" w:rsidRPr="009E405B" w:rsidRDefault="00E17CC2"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8071B9" w:rsidRPr="009E405B" w:rsidRDefault="008071B9" w:rsidP="008071B9">
      <w:pPr>
        <w:spacing w:line="360" w:lineRule="auto"/>
        <w:ind w:firstLine="708"/>
        <w:jc w:val="both"/>
        <w:rPr>
          <w:rFonts w:ascii="Arial" w:hAnsi="Arial" w:cs="Arial"/>
          <w:i/>
          <w:sz w:val="20"/>
          <w:szCs w:val="20"/>
        </w:rPr>
      </w:pPr>
      <w:r w:rsidRPr="009E405B">
        <w:rPr>
          <w:rFonts w:ascii="Arial" w:hAnsi="Arial" w:cs="Arial"/>
          <w:i/>
          <w:sz w:val="20"/>
          <w:szCs w:val="20"/>
        </w:rPr>
        <w:t>Условн</w:t>
      </w:r>
      <w:r w:rsidR="00373570" w:rsidRPr="009E405B">
        <w:rPr>
          <w:rFonts w:ascii="Arial" w:hAnsi="Arial" w:cs="Arial"/>
          <w:i/>
          <w:sz w:val="20"/>
          <w:szCs w:val="20"/>
        </w:rPr>
        <w:t>ы</w:t>
      </w:r>
      <w:r w:rsidRPr="009E405B">
        <w:rPr>
          <w:rFonts w:ascii="Arial" w:hAnsi="Arial" w:cs="Arial"/>
          <w:i/>
          <w:sz w:val="20"/>
          <w:szCs w:val="20"/>
        </w:rPr>
        <w:t>е обозначени</w:t>
      </w:r>
      <w:r w:rsidR="00373570" w:rsidRPr="009E405B">
        <w:rPr>
          <w:rFonts w:ascii="Arial" w:hAnsi="Arial" w:cs="Arial"/>
          <w:i/>
          <w:sz w:val="20"/>
          <w:szCs w:val="20"/>
        </w:rPr>
        <w:t>я</w:t>
      </w:r>
      <w:r w:rsidRPr="009E405B">
        <w:rPr>
          <w:rFonts w:ascii="Arial" w:hAnsi="Arial" w:cs="Arial"/>
          <w:i/>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69" type="#_x0000_t32" style="position:absolute;left:0;text-align:left;margin-left:2.25pt;margin-top:8.2pt;width:29.9pt;height:0;z-index:251654144" o:connectortype="straight" strokeweight="2pt">
            <v:stroke dashstyle="1 1" endarrow="block"/>
          </v:shape>
        </w:pict>
      </w:r>
      <w:r w:rsidR="008071B9" w:rsidRPr="009E405B">
        <w:rPr>
          <w:rFonts w:ascii="Arial" w:hAnsi="Arial" w:cs="Arial"/>
          <w:sz w:val="20"/>
          <w:szCs w:val="20"/>
        </w:rPr>
        <w:tab/>
        <w:t>выделение средств из федерального бюджета;</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63" type="#_x0000_t32" style="position:absolute;left:0;text-align:left;margin-left:2.25pt;margin-top:8.1pt;width:29.9pt;height:0;z-index:251648000" o:connectortype="straight" strokeweight="3pt">
            <v:stroke endarrow="block"/>
          </v:shape>
        </w:pict>
      </w:r>
      <w:r w:rsidR="008071B9" w:rsidRPr="009E405B">
        <w:rPr>
          <w:rFonts w:ascii="Arial" w:hAnsi="Arial" w:cs="Arial"/>
          <w:sz w:val="20"/>
          <w:szCs w:val="20"/>
        </w:rPr>
        <w:tab/>
        <w:t>рыночные проявления государственной программы (обеспечение рынка отечественной пр</w:t>
      </w:r>
      <w:r w:rsidR="008071B9" w:rsidRPr="009E405B">
        <w:rPr>
          <w:rFonts w:ascii="Arial" w:hAnsi="Arial" w:cs="Arial"/>
          <w:sz w:val="20"/>
          <w:szCs w:val="20"/>
        </w:rPr>
        <w:t>о</w:t>
      </w:r>
      <w:r w:rsidR="008071B9" w:rsidRPr="009E405B">
        <w:rPr>
          <w:rFonts w:ascii="Arial" w:hAnsi="Arial" w:cs="Arial"/>
          <w:sz w:val="20"/>
          <w:szCs w:val="20"/>
        </w:rPr>
        <w:t>дукцией);</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64" type="#_x0000_t32" style="position:absolute;left:0;text-align:left;margin-left:2.25pt;margin-top:8.7pt;width:29.9pt;height:0;z-index:251649024" o:connectortype="straight" strokeweight=".5pt">
            <v:stroke endarrow="block"/>
          </v:shape>
        </w:pict>
      </w:r>
      <w:r w:rsidR="008071B9" w:rsidRPr="009E405B">
        <w:rPr>
          <w:rFonts w:ascii="Arial" w:hAnsi="Arial" w:cs="Arial"/>
          <w:sz w:val="20"/>
          <w:szCs w:val="20"/>
        </w:rPr>
        <w:tab/>
        <w:t>вторичное распределение средств (перераспределение фондов между участниками финанс</w:t>
      </w:r>
      <w:r w:rsidR="008071B9" w:rsidRPr="009E405B">
        <w:rPr>
          <w:rFonts w:ascii="Arial" w:hAnsi="Arial" w:cs="Arial"/>
          <w:sz w:val="20"/>
          <w:szCs w:val="20"/>
        </w:rPr>
        <w:t>о</w:t>
      </w:r>
      <w:r w:rsidR="008071B9" w:rsidRPr="009E405B">
        <w:rPr>
          <w:rFonts w:ascii="Arial" w:hAnsi="Arial" w:cs="Arial"/>
          <w:sz w:val="20"/>
          <w:szCs w:val="20"/>
        </w:rPr>
        <w:t>вой системы);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65" type="#_x0000_t32" style="position:absolute;left:0;text-align:left;margin-left:2.25pt;margin-top:8.45pt;width:29.9pt;height:0;z-index:251650048" o:connectortype="straight" strokeweight="1.25pt">
            <v:stroke endarrow="block"/>
          </v:shape>
        </w:pict>
      </w:r>
      <w:r w:rsidR="008071B9" w:rsidRPr="009E405B">
        <w:rPr>
          <w:rFonts w:ascii="Arial" w:hAnsi="Arial" w:cs="Arial"/>
          <w:sz w:val="20"/>
          <w:szCs w:val="20"/>
        </w:rPr>
        <w:tab/>
        <w:t>социальные проявления государственной программы (улучшения в трудовой и социальной сфере);</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66" type="#_x0000_t32" style="position:absolute;left:0;text-align:left;margin-left:2.25pt;margin-top:7.7pt;width:29.9pt;height:0;z-index:251651072" o:connectortype="straight" strokeweight="1.25pt">
            <v:stroke dashstyle="1 1" endarrow="block" endcap="round"/>
          </v:shape>
        </w:pict>
      </w:r>
      <w:r w:rsidR="008071B9" w:rsidRPr="009E405B">
        <w:rPr>
          <w:rFonts w:ascii="Arial" w:hAnsi="Arial" w:cs="Arial"/>
          <w:sz w:val="20"/>
          <w:szCs w:val="20"/>
        </w:rPr>
        <w:tab/>
        <w:t>повышение спроса на потребительские кредиты (оздоровление банковской сферы);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67" type="#_x0000_t32" style="position:absolute;left:0;text-align:left;margin-left:2.25pt;margin-top:7.6pt;width:29.9pt;height:0;z-index:251652096" o:connectortype="straight" strokeweight="1.25pt">
            <v:stroke dashstyle="longDashDot" endarrow="block"/>
          </v:shape>
        </w:pict>
      </w:r>
      <w:r w:rsidR="008071B9" w:rsidRPr="009E405B">
        <w:rPr>
          <w:rFonts w:ascii="Arial" w:hAnsi="Arial" w:cs="Arial"/>
          <w:sz w:val="20"/>
          <w:szCs w:val="20"/>
        </w:rPr>
        <w:tab/>
        <w:t>налоговые отчисления (стабилизация и увеличение в налоговой сфере)</w:t>
      </w:r>
      <w:r w:rsidR="00373570" w:rsidRPr="009E405B">
        <w:rPr>
          <w:rFonts w:ascii="Arial" w:hAnsi="Arial" w:cs="Arial"/>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68" type="#_x0000_t32" style="position:absolute;left:0;text-align:left;margin-left:2.25pt;margin-top:7.35pt;width:29.9pt;height:0;z-index:251653120" o:connectortype="straight" strokeweight="1.25pt">
            <v:stroke dashstyle="longDashDotDot" endarrow="block"/>
          </v:shape>
        </w:pict>
      </w:r>
      <w:r w:rsidR="008071B9" w:rsidRPr="009E405B">
        <w:rPr>
          <w:rFonts w:ascii="Arial" w:hAnsi="Arial" w:cs="Arial"/>
          <w:sz w:val="20"/>
          <w:szCs w:val="20"/>
        </w:rPr>
        <w:tab/>
        <w:t>поступления в государственный бюджет (возвращение денежных средств</w:t>
      </w:r>
      <w:r w:rsidR="00373570" w:rsidRPr="009E405B">
        <w:rPr>
          <w:rFonts w:ascii="Arial" w:hAnsi="Arial" w:cs="Arial"/>
          <w:sz w:val="20"/>
          <w:szCs w:val="20"/>
        </w:rPr>
        <w:t>,</w:t>
      </w:r>
      <w:r w:rsidR="008071B9" w:rsidRPr="009E405B">
        <w:rPr>
          <w:rFonts w:ascii="Arial" w:hAnsi="Arial" w:cs="Arial"/>
          <w:sz w:val="20"/>
          <w:szCs w:val="20"/>
        </w:rPr>
        <w:t xml:space="preserve"> выделенных на программу экономического развития);</w:t>
      </w:r>
    </w:p>
    <w:p w:rsidR="008071B9" w:rsidRPr="009E405B" w:rsidRDefault="008071B9" w:rsidP="008071B9">
      <w:pPr>
        <w:spacing w:line="360" w:lineRule="auto"/>
        <w:jc w:val="both"/>
        <w:rPr>
          <w:rFonts w:ascii="Arial" w:hAnsi="Arial" w:cs="Arial"/>
          <w:sz w:val="20"/>
          <w:szCs w:val="20"/>
        </w:rPr>
      </w:pPr>
    </w:p>
    <w:p w:rsidR="004C3AAB" w:rsidRPr="009E405B" w:rsidRDefault="004C3AAB" w:rsidP="008071B9">
      <w:pPr>
        <w:spacing w:line="360" w:lineRule="auto"/>
        <w:jc w:val="both"/>
        <w:rPr>
          <w:rFonts w:ascii="Arial" w:hAnsi="Arial" w:cs="Arial"/>
          <w:sz w:val="20"/>
          <w:szCs w:val="20"/>
        </w:rPr>
      </w:pPr>
    </w:p>
    <w:p w:rsidR="004C3AAB" w:rsidRPr="009E405B" w:rsidRDefault="004C3AAB" w:rsidP="008071B9">
      <w:pPr>
        <w:spacing w:line="360" w:lineRule="auto"/>
        <w:jc w:val="both"/>
        <w:rPr>
          <w:rFonts w:ascii="Arial" w:hAnsi="Arial" w:cs="Arial"/>
          <w:sz w:val="20"/>
          <w:szCs w:val="20"/>
        </w:rPr>
      </w:pPr>
    </w:p>
    <w:p w:rsidR="004C3AAB" w:rsidRPr="009E405B" w:rsidRDefault="004C3AAB" w:rsidP="008071B9">
      <w:pPr>
        <w:spacing w:line="360" w:lineRule="auto"/>
        <w:jc w:val="both"/>
        <w:rPr>
          <w:rFonts w:ascii="Arial" w:hAnsi="Arial" w:cs="Arial"/>
          <w:sz w:val="20"/>
          <w:szCs w:val="20"/>
        </w:rPr>
      </w:pPr>
    </w:p>
    <w:p w:rsidR="004C3AAB" w:rsidRPr="009E405B" w:rsidRDefault="004C3AAB" w:rsidP="008071B9">
      <w:pPr>
        <w:spacing w:line="360" w:lineRule="auto"/>
        <w:jc w:val="both"/>
        <w:rPr>
          <w:rFonts w:ascii="Arial" w:hAnsi="Arial" w:cs="Arial"/>
          <w:sz w:val="20"/>
          <w:szCs w:val="20"/>
        </w:rPr>
      </w:pPr>
    </w:p>
    <w:p w:rsidR="008071B9" w:rsidRPr="009E405B" w:rsidRDefault="00373570" w:rsidP="008071B9">
      <w:pPr>
        <w:pStyle w:val="1"/>
        <w:numPr>
          <w:ilvl w:val="0"/>
          <w:numId w:val="2"/>
        </w:numPr>
        <w:spacing w:after="0" w:line="360" w:lineRule="auto"/>
        <w:ind w:left="1134" w:hanging="425"/>
        <w:jc w:val="both"/>
        <w:rPr>
          <w:rFonts w:ascii="Arial" w:hAnsi="Arial" w:cs="Arial"/>
          <w:b/>
          <w:sz w:val="20"/>
          <w:szCs w:val="20"/>
        </w:rPr>
      </w:pPr>
      <w:r w:rsidRPr="009E405B">
        <w:rPr>
          <w:rFonts w:ascii="Arial" w:hAnsi="Arial" w:cs="Arial"/>
          <w:b/>
          <w:sz w:val="20"/>
          <w:szCs w:val="20"/>
        </w:rPr>
        <w:lastRenderedPageBreak/>
        <w:t>П</w:t>
      </w:r>
      <w:r w:rsidR="008071B9" w:rsidRPr="009E405B">
        <w:rPr>
          <w:rFonts w:ascii="Arial" w:hAnsi="Arial" w:cs="Arial"/>
          <w:b/>
          <w:sz w:val="20"/>
          <w:szCs w:val="20"/>
        </w:rPr>
        <w:t>рограмма финансирования из федерального бюджета на развитие производства альтернативных видов топлива.</w:t>
      </w:r>
    </w:p>
    <w:p w:rsidR="00E17CC2" w:rsidRPr="009E405B" w:rsidRDefault="00E17CC2" w:rsidP="008071B9">
      <w:pPr>
        <w:pStyle w:val="1"/>
        <w:spacing w:after="0" w:line="360" w:lineRule="auto"/>
        <w:ind w:left="0"/>
        <w:jc w:val="both"/>
        <w:rPr>
          <w:rFonts w:ascii="Arial" w:hAnsi="Arial" w:cs="Arial"/>
          <w:sz w:val="20"/>
          <w:szCs w:val="20"/>
        </w:rPr>
      </w:pPr>
    </w:p>
    <w:p w:rsidR="008071B9" w:rsidRPr="009E405B" w:rsidRDefault="002D6F7F" w:rsidP="008071B9">
      <w:pPr>
        <w:pStyle w:val="1"/>
        <w:spacing w:after="0" w:line="360" w:lineRule="auto"/>
        <w:ind w:left="0"/>
        <w:jc w:val="both"/>
        <w:rPr>
          <w:rFonts w:ascii="Arial" w:hAnsi="Arial" w:cs="Arial"/>
          <w:sz w:val="20"/>
          <w:szCs w:val="20"/>
        </w:rPr>
      </w:pPr>
      <w:r>
        <w:rPr>
          <w:rFonts w:ascii="Arial" w:hAnsi="Arial" w:cs="Arial"/>
          <w:noProof/>
          <w:sz w:val="20"/>
          <w:szCs w:val="20"/>
          <w:lang w:eastAsia="ru-RU"/>
        </w:rPr>
        <w:pict>
          <v:group id="_x0000_s1193" style="position:absolute;left:0;text-align:left;margin-left:34.3pt;margin-top:29.4pt;width:438pt;height:333pt;z-index:251675648" coordorigin="1820,3041" coordsize="8760,6660">
            <v:shape id="_x0000_s1194" type="#_x0000_t32" style="position:absolute;left:6579;top:4451;width:244;height:0" o:connectortype="straight">
              <v:stroke endarrow="block"/>
            </v:shape>
            <v:shape id="_x0000_s1195" type="#_x0000_t32" style="position:absolute;left:5700;top:5094;width:2;height:413" o:connectortype="straight" strokeweight="3pt">
              <v:stroke endarrow="block"/>
            </v:shape>
            <v:shape id="_x0000_s1196" type="#_x0000_t32" style="position:absolute;left:5700;top:6415;width:0;height:430" o:connectortype="straight" strokeweight="3pt">
              <v:stroke endarrow="block"/>
            </v:shape>
            <v:group id="_x0000_s1197" style="position:absolute;left:1820;top:3041;width:8760;height:6660" coordorigin="1830,2003" coordsize="9030,7040">
              <v:shape id="_x0000_s1198" type="#_x0000_t202" style="position:absolute;left:4787;top:4598;width:2793;height:1006" filled="f">
                <v:textbox style="mso-next-textbox:#_x0000_s1198">
                  <w:txbxContent>
                    <w:p w:rsidR="002D6F7F" w:rsidRDefault="002D6F7F" w:rsidP="002D6F7F">
                      <w:pPr>
                        <w:jc w:val="center"/>
                        <w:rPr>
                          <w:sz w:val="20"/>
                          <w:szCs w:val="20"/>
                        </w:rPr>
                      </w:pPr>
                      <w:r w:rsidRPr="008071B9">
                        <w:rPr>
                          <w:sz w:val="20"/>
                          <w:szCs w:val="20"/>
                        </w:rPr>
                        <w:t xml:space="preserve">Развитие </w:t>
                      </w:r>
                    </w:p>
                    <w:p w:rsidR="002D6F7F" w:rsidRPr="008071B9" w:rsidRDefault="002D6F7F" w:rsidP="002D6F7F">
                      <w:pPr>
                        <w:jc w:val="center"/>
                        <w:rPr>
                          <w:sz w:val="20"/>
                          <w:szCs w:val="20"/>
                        </w:rPr>
                      </w:pPr>
                      <w:r w:rsidRPr="008071B9">
                        <w:rPr>
                          <w:sz w:val="20"/>
                          <w:szCs w:val="20"/>
                        </w:rPr>
                        <w:t>деревообрабатывающей промышленности</w:t>
                      </w:r>
                    </w:p>
                  </w:txbxContent>
                </v:textbox>
              </v:shape>
              <v:shape id="_x0000_s1199" type="#_x0000_t34" style="position:absolute;left:7927;top:5302;width:1599;height:780;flip:y" o:connectortype="elbow" adj="21694,188917,-107081" strokeweight="1.25pt">
                <v:stroke dashstyle="dash" endarrow="block"/>
              </v:shape>
              <v:oval id="_x0000_s1200" style="position:absolute;left:7195;top:6530;width:1281;height:470;mso-wrap-distance-bottom:17.85pt;mso-position-horizontal-relative:margin;mso-position-vertical-relative:margin;v-text-anchor:middle" o:allowincell="f" fillcolor="black" stroked="f" strokecolor="#d3dfee" strokeweight="6pt">
                <o:lock v:ext="edit" aspectratio="t"/>
                <v:textbox style="mso-next-textbox:#_x0000_s1200" inset=".72pt,.72pt,.72pt,.72pt">
                  <w:txbxContent>
                    <w:p w:rsidR="002D6F7F" w:rsidRPr="000E5A85" w:rsidRDefault="002D6F7F" w:rsidP="002D6F7F">
                      <w:pPr>
                        <w:rPr>
                          <w:color w:val="FFFFFF"/>
                        </w:rPr>
                      </w:pPr>
                      <w:r w:rsidRPr="000E5A85">
                        <w:rPr>
                          <w:color w:val="FFFFFF"/>
                        </w:rPr>
                        <w:t>НИОКР</w:t>
                      </w:r>
                    </w:p>
                  </w:txbxContent>
                </v:textbox>
              </v:oval>
              <v:oval id="_x0000_s1201" style="position:absolute;left:6720;top:4515;width:1281;height:470;mso-wrap-distance-bottom:17.85pt;mso-position-horizontal-relative:margin;mso-position-vertical-relative:margin;v-text-anchor:middle" o:allowincell="f" fillcolor="black" stroked="f" strokecolor="#d3dfee" strokeweight="6pt">
                <o:lock v:ext="edit" aspectratio="t"/>
                <v:textbox style="mso-next-textbox:#_x0000_s1201" inset=".72pt,.72pt,.72pt,.72pt">
                  <w:txbxContent>
                    <w:p w:rsidR="002D6F7F" w:rsidRPr="000E5A85" w:rsidRDefault="002D6F7F" w:rsidP="002D6F7F">
                      <w:pPr>
                        <w:rPr>
                          <w:color w:val="FFFFFF"/>
                        </w:rPr>
                      </w:pPr>
                      <w:r w:rsidRPr="000E5A85">
                        <w:rPr>
                          <w:color w:val="FFFFFF"/>
                        </w:rPr>
                        <w:t>НИОКР</w:t>
                      </w:r>
                    </w:p>
                  </w:txbxContent>
                </v:textbox>
              </v:oval>
              <v:shape id="_x0000_s1202" type="#_x0000_t202" style="position:absolute;left:4787;top:2799;width:3072;height:1532" filled="f">
                <v:textbox style="mso-next-textbox:#_x0000_s1202">
                  <w:txbxContent>
                    <w:p w:rsidR="002D6F7F" w:rsidRDefault="002D6F7F" w:rsidP="002D6F7F">
                      <w:pPr>
                        <w:rPr>
                          <w:sz w:val="20"/>
                          <w:szCs w:val="20"/>
                        </w:rPr>
                      </w:pPr>
                      <w:r w:rsidRPr="008071B9">
                        <w:rPr>
                          <w:sz w:val="20"/>
                          <w:szCs w:val="20"/>
                        </w:rPr>
                        <w:t>Программа финансирования из федерального бюджета на ра</w:t>
                      </w:r>
                      <w:r w:rsidRPr="008071B9">
                        <w:rPr>
                          <w:sz w:val="20"/>
                          <w:szCs w:val="20"/>
                        </w:rPr>
                        <w:t>з</w:t>
                      </w:r>
                      <w:r w:rsidRPr="008071B9">
                        <w:rPr>
                          <w:sz w:val="20"/>
                          <w:szCs w:val="20"/>
                        </w:rPr>
                        <w:t>витие производства</w:t>
                      </w:r>
                    </w:p>
                    <w:p w:rsidR="002D6F7F" w:rsidRPr="008071B9" w:rsidRDefault="002D6F7F" w:rsidP="002D6F7F">
                      <w:pPr>
                        <w:jc w:val="center"/>
                        <w:rPr>
                          <w:sz w:val="20"/>
                          <w:szCs w:val="20"/>
                        </w:rPr>
                      </w:pPr>
                      <w:r w:rsidRPr="008071B9">
                        <w:rPr>
                          <w:sz w:val="20"/>
                          <w:szCs w:val="20"/>
                        </w:rPr>
                        <w:t>альтернативных видов топлива (этанол)</w:t>
                      </w:r>
                    </w:p>
                  </w:txbxContent>
                </v:textbox>
              </v:shape>
              <v:shape id="_x0000_s1203" type="#_x0000_t202" style="position:absolute;left:4791;top:2003;width:1819;height:555" filled="f">
                <v:textbox style="mso-next-textbox:#_x0000_s1203">
                  <w:txbxContent>
                    <w:p w:rsidR="002D6F7F" w:rsidRPr="008071B9" w:rsidRDefault="002D6F7F" w:rsidP="002D6F7F">
                      <w:pPr>
                        <w:jc w:val="center"/>
                        <w:rPr>
                          <w:sz w:val="20"/>
                          <w:szCs w:val="20"/>
                        </w:rPr>
                      </w:pPr>
                      <w:r w:rsidRPr="008071B9">
                        <w:rPr>
                          <w:sz w:val="20"/>
                          <w:szCs w:val="20"/>
                        </w:rPr>
                        <w:t>Государство</w:t>
                      </w:r>
                    </w:p>
                  </w:txbxContent>
                </v:textbox>
              </v:shape>
              <v:shape id="_x0000_s1204" type="#_x0000_t202" style="position:absolute;left:4787;top:7095;width:2300;height:733" filled="f">
                <v:textbox style="mso-next-textbox:#_x0000_s1204">
                  <w:txbxContent>
                    <w:p w:rsidR="002D6F7F" w:rsidRPr="00EC5031" w:rsidRDefault="002D6F7F" w:rsidP="002D6F7F">
                      <w:pPr>
                        <w:ind w:left="-142" w:right="-65" w:firstLine="142"/>
                        <w:rPr>
                          <w:sz w:val="18"/>
                          <w:szCs w:val="18"/>
                        </w:rPr>
                      </w:pPr>
                      <w:r w:rsidRPr="00EC5031">
                        <w:rPr>
                          <w:sz w:val="18"/>
                          <w:szCs w:val="18"/>
                        </w:rPr>
                        <w:t>Появление на рынке ал</w:t>
                      </w:r>
                      <w:r w:rsidRPr="00EC5031">
                        <w:rPr>
                          <w:sz w:val="18"/>
                          <w:szCs w:val="18"/>
                        </w:rPr>
                        <w:t>ь</w:t>
                      </w:r>
                      <w:r w:rsidRPr="00EC5031">
                        <w:rPr>
                          <w:sz w:val="18"/>
                          <w:szCs w:val="18"/>
                        </w:rPr>
                        <w:t>тернативного вида топлива</w:t>
                      </w:r>
                    </w:p>
                  </w:txbxContent>
                </v:textbox>
              </v:shape>
              <v:shape id="_x0000_s1205" type="#_x0000_t202" style="position:absolute;left:4791;top:8257;width:3360;height:735" filled="f">
                <v:textbox style="mso-next-textbox:#_x0000_s1205">
                  <w:txbxContent>
                    <w:p w:rsidR="002D6F7F" w:rsidRPr="008071B9" w:rsidRDefault="002D6F7F" w:rsidP="002D6F7F">
                      <w:pPr>
                        <w:jc w:val="center"/>
                        <w:rPr>
                          <w:sz w:val="20"/>
                          <w:szCs w:val="20"/>
                        </w:rPr>
                      </w:pPr>
                      <w:r w:rsidRPr="008071B9">
                        <w:rPr>
                          <w:sz w:val="20"/>
                          <w:szCs w:val="20"/>
                        </w:rPr>
                        <w:t>Снижение цен на другие виды топлива внутри страны</w:t>
                      </w:r>
                    </w:p>
                  </w:txbxContent>
                </v:textbox>
              </v:shape>
              <v:shape id="_x0000_s1206" type="#_x0000_t202" style="position:absolute;left:1830;top:5333;width:2520;height:1673" filled="f">
                <v:textbox style="mso-next-textbox:#_x0000_s1206">
                  <w:txbxContent>
                    <w:p w:rsidR="002D6F7F" w:rsidRPr="008071B9" w:rsidRDefault="002D6F7F" w:rsidP="002D6F7F">
                      <w:pPr>
                        <w:jc w:val="center"/>
                        <w:rPr>
                          <w:sz w:val="20"/>
                          <w:szCs w:val="20"/>
                        </w:rPr>
                      </w:pPr>
                      <w:r w:rsidRPr="008071B9">
                        <w:rPr>
                          <w:sz w:val="20"/>
                          <w:szCs w:val="20"/>
                        </w:rPr>
                        <w:t>Новые рабочие места, повышение занятости рабочих, снижение уровня соц. напряже</w:t>
                      </w:r>
                      <w:r w:rsidRPr="008071B9">
                        <w:rPr>
                          <w:sz w:val="20"/>
                          <w:szCs w:val="20"/>
                        </w:rPr>
                        <w:t>н</w:t>
                      </w:r>
                      <w:r w:rsidRPr="008071B9">
                        <w:rPr>
                          <w:sz w:val="20"/>
                          <w:szCs w:val="20"/>
                        </w:rPr>
                        <w:t>ности</w:t>
                      </w:r>
                    </w:p>
                  </w:txbxContent>
                </v:textbox>
              </v:shape>
              <v:shape id="_x0000_s1207" type="#_x0000_t202" style="position:absolute;left:9526;top:3352;width:1334;height:495" filled="f">
                <v:textbox style="mso-next-textbox:#_x0000_s1207">
                  <w:txbxContent>
                    <w:p w:rsidR="002D6F7F" w:rsidRPr="008071B9" w:rsidRDefault="002D6F7F" w:rsidP="002D6F7F">
                      <w:pPr>
                        <w:jc w:val="center"/>
                        <w:rPr>
                          <w:sz w:val="20"/>
                          <w:szCs w:val="20"/>
                        </w:rPr>
                      </w:pPr>
                      <w:r w:rsidRPr="008071B9">
                        <w:rPr>
                          <w:sz w:val="20"/>
                          <w:szCs w:val="20"/>
                        </w:rPr>
                        <w:t>Налоги</w:t>
                      </w:r>
                    </w:p>
                  </w:txbxContent>
                </v:textbox>
              </v:shape>
              <v:shape id="_x0000_s1208" type="#_x0000_t202" style="position:absolute;left:1830;top:3037;width:1155;height:495" filled="f">
                <v:textbox style="mso-next-textbox:#_x0000_s1208">
                  <w:txbxContent>
                    <w:p w:rsidR="002D6F7F" w:rsidRPr="008071B9" w:rsidRDefault="002D6F7F" w:rsidP="002D6F7F">
                      <w:pPr>
                        <w:jc w:val="center"/>
                        <w:rPr>
                          <w:sz w:val="20"/>
                          <w:szCs w:val="20"/>
                        </w:rPr>
                      </w:pPr>
                      <w:r w:rsidRPr="008071B9">
                        <w:rPr>
                          <w:sz w:val="20"/>
                          <w:szCs w:val="20"/>
                        </w:rPr>
                        <w:t>Банки</w:t>
                      </w:r>
                    </w:p>
                  </w:txbxContent>
                </v:textbox>
              </v:shape>
              <v:shape id="_x0000_s1209" type="#_x0000_t202" style="position:absolute;left:8368;top:4597;width:1545;height:705" filled="f">
                <v:textbox style="mso-next-textbox:#_x0000_s1209">
                  <w:txbxContent>
                    <w:p w:rsidR="002D6F7F" w:rsidRPr="004F20A4" w:rsidRDefault="002D6F7F" w:rsidP="002D6F7F">
                      <w:pPr>
                        <w:ind w:left="-142" w:right="-91"/>
                        <w:jc w:val="center"/>
                        <w:rPr>
                          <w:sz w:val="18"/>
                          <w:szCs w:val="18"/>
                        </w:rPr>
                      </w:pPr>
                      <w:r w:rsidRPr="004F20A4">
                        <w:rPr>
                          <w:sz w:val="18"/>
                          <w:szCs w:val="18"/>
                        </w:rPr>
                        <w:t>Машиностр</w:t>
                      </w:r>
                      <w:r>
                        <w:rPr>
                          <w:sz w:val="18"/>
                          <w:szCs w:val="18"/>
                        </w:rPr>
                        <w:t>о</w:t>
                      </w:r>
                      <w:r>
                        <w:rPr>
                          <w:sz w:val="18"/>
                          <w:szCs w:val="18"/>
                        </w:rPr>
                        <w:t>и</w:t>
                      </w:r>
                      <w:r>
                        <w:rPr>
                          <w:sz w:val="18"/>
                          <w:szCs w:val="18"/>
                        </w:rPr>
                        <w:t xml:space="preserve">тельная </w:t>
                      </w:r>
                      <w:proofErr w:type="spellStart"/>
                      <w:r>
                        <w:rPr>
                          <w:sz w:val="18"/>
                          <w:szCs w:val="18"/>
                        </w:rPr>
                        <w:t>пром</w:t>
                      </w:r>
                      <w:proofErr w:type="spellEnd"/>
                      <w:r>
                        <w:rPr>
                          <w:sz w:val="18"/>
                          <w:szCs w:val="18"/>
                        </w:rPr>
                        <w:t>.</w:t>
                      </w:r>
                    </w:p>
                  </w:txbxContent>
                </v:textbox>
              </v:shape>
              <v:shape id="_x0000_s1210" type="#_x0000_t202" style="position:absolute;left:4784;top:5977;width:3143;height:705" filled="f">
                <v:textbox style="mso-next-textbox:#_x0000_s1210">
                  <w:txbxContent>
                    <w:p w:rsidR="002D6F7F" w:rsidRPr="00FD222E" w:rsidRDefault="002D6F7F" w:rsidP="002D6F7F">
                      <w:pPr>
                        <w:jc w:val="center"/>
                        <w:rPr>
                          <w:sz w:val="20"/>
                          <w:szCs w:val="20"/>
                        </w:rPr>
                      </w:pPr>
                      <w:r w:rsidRPr="008071B9">
                        <w:rPr>
                          <w:sz w:val="20"/>
                          <w:szCs w:val="20"/>
                        </w:rPr>
                        <w:t>Ра</w:t>
                      </w:r>
                      <w:r>
                        <w:rPr>
                          <w:sz w:val="20"/>
                          <w:szCs w:val="20"/>
                        </w:rPr>
                        <w:t>з</w:t>
                      </w:r>
                      <w:r w:rsidRPr="008071B9">
                        <w:rPr>
                          <w:sz w:val="20"/>
                          <w:szCs w:val="20"/>
                        </w:rPr>
                        <w:t>витие перерабатывающей</w:t>
                      </w:r>
                      <w:r>
                        <w:rPr>
                          <w:sz w:val="22"/>
                          <w:szCs w:val="22"/>
                        </w:rPr>
                        <w:t xml:space="preserve"> </w:t>
                      </w:r>
                      <w:r w:rsidRPr="00FD222E">
                        <w:rPr>
                          <w:sz w:val="20"/>
                          <w:szCs w:val="20"/>
                        </w:rPr>
                        <w:t>промышленности</w:t>
                      </w:r>
                    </w:p>
                  </w:txbxContent>
                </v:textbox>
              </v:shape>
              <v:oval id="_x0000_s1211" style="position:absolute;left:4700;top:5302;width:370;height:429;mso-wrap-distance-bottom:17.85pt;mso-position-horizontal-relative:margin;mso-position-vertical-relative:margin;v-text-anchor:middle" o:allowincell="f" fillcolor="black" stroked="f" strokecolor="#d3dfee" strokeweight="6pt">
                <o:lock v:ext="edit" aspectratio="t"/>
                <v:textbox style="mso-next-textbox:#_x0000_s1211" inset=".72pt,.72pt,.72pt,.72pt">
                  <w:txbxContent>
                    <w:p w:rsidR="002D6F7F" w:rsidRPr="000A1250" w:rsidRDefault="002D6F7F" w:rsidP="002D6F7F">
                      <w:r w:rsidRPr="000A1250">
                        <w:t>К</w:t>
                      </w:r>
                    </w:p>
                    <w:p w:rsidR="002D6F7F" w:rsidRDefault="002D6F7F" w:rsidP="002D6F7F"/>
                  </w:txbxContent>
                </v:textbox>
              </v:oval>
              <v:shape id="_x0000_s1212" type="#_x0000_t32" style="position:absolute;left:5700;top:2557;width:2;height:243" o:connectortype="straight" strokeweight="2pt">
                <v:stroke dashstyle="1 1" endarrow="block" endcap="round"/>
              </v:shape>
              <v:shape id="_x0000_s1213" type="#_x0000_t32" style="position:absolute;left:5700;top:4331;width:1;height:266" o:connectortype="straight" strokeweight="2pt">
                <v:stroke dashstyle="1 1" endarrow="block"/>
              </v:shape>
              <v:shape id="_x0000_s1214" type="#_x0000_t34" style="position:absolute;left:7580;top:5225;width:788;height:193;flip:y" o:connectortype="elbow" adj=",656394,-207777" strokeweight=".5pt">
                <v:stroke endarrow="block"/>
              </v:shape>
              <v:shape id="_x0000_s1215" type="#_x0000_t32" style="position:absolute;left:5700;top:5603;width:3;height:407" o:connectortype="straight" strokeweight=".5pt">
                <v:stroke endarrow="block"/>
              </v:shape>
              <v:shape id="_x0000_s1216" type="#_x0000_t32" style="position:absolute;left:4347;top:6297;width:437;height:0;flip:x" o:connectortype="straight" strokeweight="1.25pt">
                <v:stroke endarrow="block"/>
              </v:shape>
              <v:shape id="_x0000_s1217" type="#_x0000_t34" style="position:absolute;left:3975;top:7005;width:812;height:427;rotation:180" o:connectortype="elbow" adj="21573,-601714,-129733" strokeweight="1.25pt">
                <v:stroke endarrow="block"/>
              </v:shape>
              <v:shape id="_x0000_s1218" type="#_x0000_t34" style="position:absolute;left:3320;top:7147;width:1612;height:1322;rotation:270;flip:x" o:connectortype="elbow" adj="147,213713,-65349" strokeweight="1.25pt">
                <v:stroke endarrow="block"/>
              </v:shape>
              <v:shape id="_x0000_s1219" type="#_x0000_t32" style="position:absolute;left:2311;top:3532;width:0;height:1800;flip:y" o:connectortype="straight" strokeweight="1.25pt">
                <v:stroke dashstyle="1 1" endarrow="block" endcap="round"/>
              </v:shape>
              <v:shape id="_x0000_s1220" type="#_x0000_t34" style="position:absolute;left:2308;top:2242;width:2476;height:795;flip:y" o:connectortype="elbow" adj="69,203774,-20946" strokeweight="1.25pt">
                <v:stroke dashstyle="longDashDotDot" endarrow="block"/>
              </v:shape>
              <v:shape id="_x0000_s1221" type="#_x0000_t34" style="position:absolute;left:6610;top:2242;width:3170;height:1110;rotation:180" o:connectortype="elbow" adj="-35,-152076,-67253" strokeweight="1.25pt">
                <v:stroke dashstyle="longDashDotDot" endarrow="block"/>
              </v:shape>
              <v:oval id="_x0000_s1222" style="position:absolute;left:4700;top:8614;width:370;height:429;mso-wrap-distance-bottom:17.85pt;mso-position-horizontal-relative:margin;mso-position-vertical-relative:margin;v-text-anchor:middle" o:allowincell="f" fillcolor="black" stroked="f" strokecolor="#d3dfee" strokeweight="6pt">
                <o:lock v:ext="edit" aspectratio="t"/>
                <v:textbox style="mso-next-textbox:#_x0000_s1222" inset=".72pt,.72pt,.72pt,.72pt">
                  <w:txbxContent>
                    <w:p w:rsidR="002D6F7F" w:rsidRPr="000A1250" w:rsidRDefault="002D6F7F" w:rsidP="002D6F7F">
                      <w:r w:rsidRPr="000A1250">
                        <w:t>К</w:t>
                      </w:r>
                    </w:p>
                    <w:p w:rsidR="002D6F7F" w:rsidRDefault="002D6F7F" w:rsidP="002D6F7F"/>
                  </w:txbxContent>
                </v:textbox>
              </v:oval>
              <v:oval id="_x0000_s1223" style="position:absolute;left:4700;top:6390;width:370;height:429;mso-wrap-distance-bottom:17.85pt;mso-position-horizontal-relative:margin;mso-position-vertical-relative:margin;v-text-anchor:middle" o:allowincell="f" fillcolor="black" stroked="f" strokecolor="#d3dfee" strokeweight="6pt">
                <o:lock v:ext="edit" aspectratio="t"/>
                <v:textbox style="mso-next-textbox:#_x0000_s1223" inset=".72pt,.72pt,.72pt,.72pt">
                  <w:txbxContent>
                    <w:p w:rsidR="002D6F7F" w:rsidRPr="000A1250" w:rsidRDefault="002D6F7F" w:rsidP="002D6F7F">
                      <w:r w:rsidRPr="000A1250">
                        <w:t>К</w:t>
                      </w:r>
                    </w:p>
                    <w:p w:rsidR="002D6F7F" w:rsidRDefault="002D6F7F" w:rsidP="002D6F7F"/>
                  </w:txbxContent>
                </v:textbox>
              </v:oval>
              <v:shape id="_x0000_s1224" type="#_x0000_t34" style="position:absolute;left:4347;top:5806;width:4646;height:1;rotation:180" o:connectortype="elbow" adj=",-141436800,-41810" strokeweight="1.25pt">
                <v:stroke endarrow="block"/>
              </v:shape>
              <v:shape id="_x0000_s1225" type="#_x0000_t32" style="position:absolute;left:9690;top:3847;width:1;height:750;flip:y" o:connectortype="straight" strokeweight="1.25pt">
                <v:stroke dashstyle="longDashDot" endarrow="block"/>
              </v:shape>
              <v:shape id="_x0000_s1226" type="#_x0000_t32" style="position:absolute;left:8993;top:5302;width:0;height:505;flip:y" o:connectortype="straight" strokeweight="1.25pt"/>
              <v:shape id="_x0000_s1227" type="#_x0000_t34" style="position:absolute;left:7739;top:4032;width:2543;height:2168;rotation:270" o:connectortype="elbow" adj="25,-71037,-67331" strokeweight="1.25pt">
                <v:stroke dashstyle="longDashDot" startarrow="block" endarrow="block"/>
              </v:shape>
              <v:shape id="_x0000_s1228" type="#_x0000_t34" style="position:absolute;left:7087;top:3847;width:3623;height:3393;flip:y" o:connectortype="elbow" adj="21689,74502,-42789" strokeweight="1.25pt">
                <v:stroke dashstyle="longDashDot" endarrow="block"/>
              </v:shape>
              <v:shape id="_x0000_s1229" type="#_x0000_t202" style="position:absolute;left:2805;top:3938;width:1545;height:1049" filled="f">
                <v:textbox style="mso-next-textbox:#_x0000_s1229">
                  <w:txbxContent>
                    <w:p w:rsidR="002D6F7F" w:rsidRPr="008071B9" w:rsidRDefault="002D6F7F" w:rsidP="002D6F7F">
                      <w:pPr>
                        <w:ind w:left="-142" w:firstLine="142"/>
                        <w:jc w:val="center"/>
                        <w:rPr>
                          <w:sz w:val="20"/>
                          <w:szCs w:val="20"/>
                        </w:rPr>
                      </w:pPr>
                      <w:r w:rsidRPr="008071B9">
                        <w:rPr>
                          <w:sz w:val="20"/>
                          <w:szCs w:val="20"/>
                        </w:rPr>
                        <w:t>Повышение престижности профессии</w:t>
                      </w:r>
                    </w:p>
                  </w:txbxContent>
                </v:textbox>
              </v:shape>
              <v:shape id="_x0000_s1230" type="#_x0000_t32" style="position:absolute;left:4350;top:4838;width:437;height:0;flip:x" o:connectortype="straight" strokeweight="1.25pt">
                <v:stroke endarrow="block"/>
              </v:shape>
              <v:shape id="_x0000_s1231" type="#_x0000_t34" style="position:absolute;left:7580;top:3532;width:1946;height:1543;flip:y" o:connectortype="elbow" adj="5638,76223,-84136" strokeweight="1.25pt">
                <v:stroke dashstyle="longDashDot" startarrow="block" endarrow="block"/>
              </v:shape>
            </v:group>
          </v:group>
        </w:pict>
      </w: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39494B" w:rsidRPr="009E405B" w:rsidRDefault="0039494B" w:rsidP="008071B9">
      <w:pPr>
        <w:spacing w:line="360" w:lineRule="auto"/>
        <w:ind w:firstLine="708"/>
        <w:jc w:val="both"/>
        <w:rPr>
          <w:rFonts w:ascii="Arial" w:hAnsi="Arial" w:cs="Arial"/>
          <w:sz w:val="20"/>
          <w:szCs w:val="20"/>
        </w:rPr>
      </w:pPr>
    </w:p>
    <w:p w:rsidR="0039494B" w:rsidRPr="009E405B" w:rsidRDefault="0039494B" w:rsidP="008071B9">
      <w:pPr>
        <w:spacing w:line="360" w:lineRule="auto"/>
        <w:ind w:firstLine="708"/>
        <w:jc w:val="both"/>
        <w:rPr>
          <w:rFonts w:ascii="Arial" w:hAnsi="Arial" w:cs="Arial"/>
          <w:sz w:val="20"/>
          <w:szCs w:val="20"/>
        </w:rPr>
      </w:pPr>
    </w:p>
    <w:p w:rsidR="00E17CC2" w:rsidRPr="009E405B" w:rsidRDefault="00E17CC2"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bookmarkStart w:id="0" w:name="_GoBack"/>
      <w:bookmarkEnd w:id="0"/>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8071B9" w:rsidRPr="009E405B" w:rsidRDefault="008071B9" w:rsidP="008071B9">
      <w:pPr>
        <w:spacing w:line="360" w:lineRule="auto"/>
        <w:ind w:firstLine="708"/>
        <w:jc w:val="both"/>
        <w:rPr>
          <w:rFonts w:ascii="Arial" w:hAnsi="Arial" w:cs="Arial"/>
          <w:i/>
          <w:sz w:val="20"/>
          <w:szCs w:val="20"/>
        </w:rPr>
      </w:pPr>
      <w:r w:rsidRPr="009E405B">
        <w:rPr>
          <w:rFonts w:ascii="Arial" w:hAnsi="Arial" w:cs="Arial"/>
          <w:i/>
          <w:sz w:val="20"/>
          <w:szCs w:val="20"/>
        </w:rPr>
        <w:t>Условн</w:t>
      </w:r>
      <w:r w:rsidR="00CF5818" w:rsidRPr="009E405B">
        <w:rPr>
          <w:rFonts w:ascii="Arial" w:hAnsi="Arial" w:cs="Arial"/>
          <w:i/>
          <w:sz w:val="20"/>
          <w:szCs w:val="20"/>
        </w:rPr>
        <w:t>ы</w:t>
      </w:r>
      <w:r w:rsidRPr="009E405B">
        <w:rPr>
          <w:rFonts w:ascii="Arial" w:hAnsi="Arial" w:cs="Arial"/>
          <w:i/>
          <w:sz w:val="20"/>
          <w:szCs w:val="20"/>
        </w:rPr>
        <w:t>е обозначени</w:t>
      </w:r>
      <w:r w:rsidR="00CF5818" w:rsidRPr="009E405B">
        <w:rPr>
          <w:rFonts w:ascii="Arial" w:hAnsi="Arial" w:cs="Arial"/>
          <w:i/>
          <w:sz w:val="20"/>
          <w:szCs w:val="20"/>
        </w:rPr>
        <w:t>я</w:t>
      </w:r>
      <w:r w:rsidRPr="009E405B">
        <w:rPr>
          <w:rFonts w:ascii="Arial" w:hAnsi="Arial" w:cs="Arial"/>
          <w:i/>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76" type="#_x0000_t32" style="position:absolute;left:0;text-align:left;margin-left:2.25pt;margin-top:8.2pt;width:29.9pt;height:0;z-index:251661312" o:connectortype="straight" strokeweight="2pt">
            <v:stroke dashstyle="1 1" endarrow="block"/>
          </v:shape>
        </w:pict>
      </w:r>
      <w:r w:rsidR="008071B9" w:rsidRPr="009E405B">
        <w:rPr>
          <w:rFonts w:ascii="Arial" w:hAnsi="Arial" w:cs="Arial"/>
          <w:sz w:val="20"/>
          <w:szCs w:val="20"/>
        </w:rPr>
        <w:tab/>
        <w:t>выделение средств из федерального бюджета;</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70" type="#_x0000_t32" style="position:absolute;left:0;text-align:left;margin-left:2.25pt;margin-top:8.1pt;width:29.9pt;height:0;z-index:251655168" o:connectortype="straight" strokeweight="3pt">
            <v:stroke endarrow="block"/>
          </v:shape>
        </w:pict>
      </w:r>
      <w:r w:rsidR="008071B9" w:rsidRPr="009E405B">
        <w:rPr>
          <w:rFonts w:ascii="Arial" w:hAnsi="Arial" w:cs="Arial"/>
          <w:sz w:val="20"/>
          <w:szCs w:val="20"/>
        </w:rPr>
        <w:tab/>
        <w:t>рыночные проявления государственной программы (обеспечение рынка новыми видами ко</w:t>
      </w:r>
      <w:r w:rsidR="008071B9" w:rsidRPr="009E405B">
        <w:rPr>
          <w:rFonts w:ascii="Arial" w:hAnsi="Arial" w:cs="Arial"/>
          <w:sz w:val="20"/>
          <w:szCs w:val="20"/>
        </w:rPr>
        <w:t>н</w:t>
      </w:r>
      <w:r w:rsidR="008071B9" w:rsidRPr="009E405B">
        <w:rPr>
          <w:rFonts w:ascii="Arial" w:hAnsi="Arial" w:cs="Arial"/>
          <w:sz w:val="20"/>
          <w:szCs w:val="20"/>
        </w:rPr>
        <w:t>курентоспособной продукции);</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71" type="#_x0000_t32" style="position:absolute;left:0;text-align:left;margin-left:2.25pt;margin-top:8.7pt;width:29.9pt;height:0;z-index:251656192" o:connectortype="straight" strokeweight=".5pt">
            <v:stroke endarrow="block"/>
          </v:shape>
        </w:pict>
      </w:r>
      <w:r w:rsidR="008071B9" w:rsidRPr="009E405B">
        <w:rPr>
          <w:rFonts w:ascii="Arial" w:hAnsi="Arial" w:cs="Arial"/>
          <w:sz w:val="20"/>
          <w:szCs w:val="20"/>
        </w:rPr>
        <w:tab/>
        <w:t>вторичное распределение средств (перераспределение фондов между участниками финанс</w:t>
      </w:r>
      <w:r w:rsidR="008071B9" w:rsidRPr="009E405B">
        <w:rPr>
          <w:rFonts w:ascii="Arial" w:hAnsi="Arial" w:cs="Arial"/>
          <w:sz w:val="20"/>
          <w:szCs w:val="20"/>
        </w:rPr>
        <w:t>о</w:t>
      </w:r>
      <w:r w:rsidR="008071B9" w:rsidRPr="009E405B">
        <w:rPr>
          <w:rFonts w:ascii="Arial" w:hAnsi="Arial" w:cs="Arial"/>
          <w:sz w:val="20"/>
          <w:szCs w:val="20"/>
        </w:rPr>
        <w:t>вой системы);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72" type="#_x0000_t32" style="position:absolute;left:0;text-align:left;margin-left:2.25pt;margin-top:8.45pt;width:29.9pt;height:0;z-index:251657216" o:connectortype="straight" strokeweight="1.25pt">
            <v:stroke endarrow="block"/>
          </v:shape>
        </w:pict>
      </w:r>
      <w:r w:rsidR="008071B9" w:rsidRPr="009E405B">
        <w:rPr>
          <w:rFonts w:ascii="Arial" w:hAnsi="Arial" w:cs="Arial"/>
          <w:sz w:val="20"/>
          <w:szCs w:val="20"/>
        </w:rPr>
        <w:tab/>
        <w:t>социальные проявления государственной программы (улучшения в трудовой и социальной сфере);</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73" type="#_x0000_t32" style="position:absolute;left:0;text-align:left;margin-left:2.25pt;margin-top:7.7pt;width:29.9pt;height:0;z-index:251658240" o:connectortype="straight" strokeweight="1.25pt">
            <v:stroke dashstyle="1 1" endarrow="block" endcap="round"/>
          </v:shape>
        </w:pict>
      </w:r>
      <w:r w:rsidR="008071B9" w:rsidRPr="009E405B">
        <w:rPr>
          <w:rFonts w:ascii="Arial" w:hAnsi="Arial" w:cs="Arial"/>
          <w:sz w:val="20"/>
          <w:szCs w:val="20"/>
        </w:rPr>
        <w:tab/>
        <w:t>повышение спроса на потребительские кредиты (оздоровление банковской сферы);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74" type="#_x0000_t32" style="position:absolute;left:0;text-align:left;margin-left:2.25pt;margin-top:7.6pt;width:29.9pt;height:0;z-index:251659264" o:connectortype="straight" strokeweight="1.25pt">
            <v:stroke dashstyle="longDashDot" endarrow="block"/>
          </v:shape>
        </w:pict>
      </w:r>
      <w:r w:rsidR="008071B9" w:rsidRPr="009E405B">
        <w:rPr>
          <w:rFonts w:ascii="Arial" w:hAnsi="Arial" w:cs="Arial"/>
          <w:sz w:val="20"/>
          <w:szCs w:val="20"/>
        </w:rPr>
        <w:tab/>
        <w:t>налоговые отчисления (стабилизация и увеличение в налоговой сфере)</w:t>
      </w:r>
      <w:r w:rsidR="00CF5818" w:rsidRPr="009E405B">
        <w:rPr>
          <w:rFonts w:ascii="Arial" w:hAnsi="Arial" w:cs="Arial"/>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075" type="#_x0000_t32" style="position:absolute;left:0;text-align:left;margin-left:2.25pt;margin-top:7.35pt;width:29.9pt;height:0;z-index:251660288" o:connectortype="straight" strokeweight="1.25pt">
            <v:stroke dashstyle="longDashDotDot" endarrow="block"/>
          </v:shape>
        </w:pict>
      </w:r>
      <w:r w:rsidR="008071B9" w:rsidRPr="009E405B">
        <w:rPr>
          <w:rFonts w:ascii="Arial" w:hAnsi="Arial" w:cs="Arial"/>
          <w:sz w:val="20"/>
          <w:szCs w:val="20"/>
        </w:rPr>
        <w:tab/>
        <w:t>поступления в государственный бюджет (возвращение денежных средств</w:t>
      </w:r>
      <w:r w:rsidR="00CF5818" w:rsidRPr="009E405B">
        <w:rPr>
          <w:rFonts w:ascii="Arial" w:hAnsi="Arial" w:cs="Arial"/>
          <w:sz w:val="20"/>
          <w:szCs w:val="20"/>
        </w:rPr>
        <w:t>,</w:t>
      </w:r>
      <w:r w:rsidR="008071B9" w:rsidRPr="009E405B">
        <w:rPr>
          <w:rFonts w:ascii="Arial" w:hAnsi="Arial" w:cs="Arial"/>
          <w:sz w:val="20"/>
          <w:szCs w:val="20"/>
        </w:rPr>
        <w:t xml:space="preserve"> выделенных на программу экономического развития)</w:t>
      </w:r>
      <w:r w:rsidR="00E17CC2" w:rsidRPr="009E405B">
        <w:rPr>
          <w:rFonts w:ascii="Arial" w:hAnsi="Arial" w:cs="Arial"/>
          <w:sz w:val="20"/>
          <w:szCs w:val="20"/>
        </w:rPr>
        <w:t>.</w:t>
      </w:r>
    </w:p>
    <w:p w:rsidR="004C3AAB" w:rsidRPr="009E405B" w:rsidRDefault="004C3AAB" w:rsidP="008071B9">
      <w:pPr>
        <w:spacing w:line="360" w:lineRule="auto"/>
        <w:jc w:val="both"/>
        <w:rPr>
          <w:rFonts w:ascii="Arial" w:hAnsi="Arial" w:cs="Arial"/>
          <w:sz w:val="20"/>
          <w:szCs w:val="20"/>
        </w:rPr>
      </w:pPr>
    </w:p>
    <w:p w:rsidR="008071B9" w:rsidRPr="009E405B" w:rsidRDefault="000A17A6" w:rsidP="008071B9">
      <w:pPr>
        <w:pStyle w:val="1"/>
        <w:numPr>
          <w:ilvl w:val="0"/>
          <w:numId w:val="2"/>
        </w:numPr>
        <w:spacing w:after="0" w:line="360" w:lineRule="auto"/>
        <w:ind w:left="993" w:hanging="425"/>
        <w:jc w:val="both"/>
        <w:rPr>
          <w:rFonts w:ascii="Arial" w:hAnsi="Arial" w:cs="Arial"/>
          <w:b/>
          <w:sz w:val="20"/>
          <w:szCs w:val="20"/>
        </w:rPr>
      </w:pPr>
      <w:r w:rsidRPr="009E405B">
        <w:rPr>
          <w:rFonts w:ascii="Arial" w:hAnsi="Arial" w:cs="Arial"/>
          <w:b/>
          <w:sz w:val="20"/>
          <w:szCs w:val="20"/>
        </w:rPr>
        <w:lastRenderedPageBreak/>
        <w:t>П</w:t>
      </w:r>
      <w:r w:rsidR="008071B9" w:rsidRPr="009E405B">
        <w:rPr>
          <w:rFonts w:ascii="Arial" w:hAnsi="Arial" w:cs="Arial"/>
          <w:b/>
          <w:sz w:val="20"/>
          <w:szCs w:val="20"/>
        </w:rPr>
        <w:t>рограмма финансирования из федерального бюджета на технологическое развитие и проведение НИОКР.</w:t>
      </w: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7E57A7" w:rsidP="008071B9">
      <w:pPr>
        <w:pStyle w:val="1"/>
        <w:spacing w:after="0" w:line="360" w:lineRule="auto"/>
        <w:ind w:left="0"/>
        <w:jc w:val="both"/>
        <w:rPr>
          <w:rFonts w:ascii="Arial" w:hAnsi="Arial" w:cs="Arial"/>
          <w:sz w:val="20"/>
          <w:szCs w:val="20"/>
        </w:rPr>
      </w:pPr>
      <w:r w:rsidRPr="009E405B">
        <w:rPr>
          <w:rFonts w:ascii="Arial" w:hAnsi="Arial" w:cs="Arial"/>
          <w:noProof/>
          <w:sz w:val="20"/>
          <w:szCs w:val="20"/>
          <w:lang w:eastAsia="ru-RU"/>
        </w:rPr>
        <w:pict>
          <v:group id="_x0000_s1078" style="position:absolute;left:0;text-align:left;margin-left:32.15pt;margin-top:7.05pt;width:405pt;height:247.1pt;z-index:251663360" coordorigin="1866,2243" coordsize="9234,5482">
            <v:shape id="_x0000_s1079" type="#_x0000_t202" style="position:absolute;left:4226;top:3058;width:3072;height:1302" filled="f">
              <v:textbox style="mso-next-textbox:#_x0000_s1079">
                <w:txbxContent>
                  <w:p w:rsidR="00F35ADA" w:rsidRPr="00CA04E0" w:rsidRDefault="00F35ADA" w:rsidP="005640DC">
                    <w:pPr>
                      <w:ind w:left="-142"/>
                      <w:jc w:val="center"/>
                      <w:rPr>
                        <w:sz w:val="22"/>
                        <w:szCs w:val="22"/>
                      </w:rPr>
                    </w:pPr>
                    <w:r w:rsidRPr="005640DC">
                      <w:rPr>
                        <w:sz w:val="20"/>
                        <w:szCs w:val="20"/>
                      </w:rPr>
                      <w:t>Программа финансирования из федерального бюджета на технологическое развитие и проведение</w:t>
                    </w:r>
                    <w:r w:rsidRPr="00CA04E0">
                      <w:rPr>
                        <w:sz w:val="22"/>
                        <w:szCs w:val="22"/>
                      </w:rPr>
                      <w:t xml:space="preserve"> НИОКР</w:t>
                    </w:r>
                  </w:p>
                </w:txbxContent>
              </v:textbox>
            </v:shape>
            <v:shape id="_x0000_s1080" type="#_x0000_t202" style="position:absolute;left:5031;top:2243;width:1819;height:555" filled="f">
              <v:textbox style="mso-next-textbox:#_x0000_s1080">
                <w:txbxContent>
                  <w:p w:rsidR="00F35ADA" w:rsidRPr="001A162F" w:rsidRDefault="00F35ADA" w:rsidP="008071B9">
                    <w:pPr>
                      <w:jc w:val="center"/>
                    </w:pPr>
                    <w:r w:rsidRPr="001A162F">
                      <w:t>Государство</w:t>
                    </w:r>
                  </w:p>
                </w:txbxContent>
              </v:textbox>
            </v:shape>
            <v:shape id="_x0000_s1081" type="#_x0000_t202" style="position:absolute;left:1866;top:4683;width:2520;height:1673" filled="f">
              <v:textbox style="mso-next-textbox:#_x0000_s1081">
                <w:txbxContent>
                  <w:p w:rsidR="00F35ADA" w:rsidRPr="005640DC" w:rsidRDefault="00F35ADA" w:rsidP="008071B9">
                    <w:pPr>
                      <w:jc w:val="center"/>
                      <w:rPr>
                        <w:sz w:val="20"/>
                        <w:szCs w:val="20"/>
                      </w:rPr>
                    </w:pPr>
                    <w:r w:rsidRPr="005640DC">
                      <w:rPr>
                        <w:sz w:val="20"/>
                        <w:szCs w:val="20"/>
                      </w:rPr>
                      <w:t>Новые рабочие места, повышение занятости рабочих, снижение уровня соц. напр</w:t>
                    </w:r>
                    <w:r w:rsidRPr="005640DC">
                      <w:rPr>
                        <w:sz w:val="20"/>
                        <w:szCs w:val="20"/>
                      </w:rPr>
                      <w:t>я</w:t>
                    </w:r>
                    <w:r w:rsidRPr="005640DC">
                      <w:rPr>
                        <w:sz w:val="20"/>
                        <w:szCs w:val="20"/>
                      </w:rPr>
                      <w:t>женности</w:t>
                    </w:r>
                  </w:p>
                </w:txbxContent>
              </v:textbox>
            </v:shape>
            <v:shape id="_x0000_s1082" type="#_x0000_t202" style="position:absolute;left:9766;top:3592;width:1334;height:495" filled="f">
              <v:textbox style="mso-next-textbox:#_x0000_s1082">
                <w:txbxContent>
                  <w:p w:rsidR="00F35ADA" w:rsidRPr="008C266E" w:rsidRDefault="00F35ADA" w:rsidP="008071B9">
                    <w:pPr>
                      <w:jc w:val="center"/>
                    </w:pPr>
                    <w:r w:rsidRPr="008C266E">
                      <w:t>Налоги</w:t>
                    </w:r>
                  </w:p>
                </w:txbxContent>
              </v:textbox>
            </v:shape>
            <v:shape id="_x0000_s1083" type="#_x0000_t202" style="position:absolute;left:1866;top:3276;width:1155;height:495" filled="f">
              <v:textbox style="mso-next-textbox:#_x0000_s1083">
                <w:txbxContent>
                  <w:p w:rsidR="00F35ADA" w:rsidRPr="008C266E" w:rsidRDefault="00F35ADA" w:rsidP="008071B9">
                    <w:pPr>
                      <w:jc w:val="center"/>
                    </w:pPr>
                    <w:r w:rsidRPr="004C5315">
                      <w:t>Банки</w:t>
                    </w:r>
                  </w:p>
                </w:txbxContent>
              </v:textbox>
            </v:shape>
            <v:shape id="_x0000_s1084" type="#_x0000_t32" style="position:absolute;left:5940;top:2797;width:0;height:262" o:connectortype="straight" strokeweight="2pt">
              <v:stroke dashstyle="1 1" endarrow="block"/>
            </v:shape>
            <v:shape id="_x0000_s1085" type="#_x0000_t32" style="position:absolute;left:5940;top:4360;width:1;height:327;flip:x" o:connectortype="straight" strokeweight="2pt">
              <v:stroke dashstyle="1 1" endarrow="block"/>
            </v:shape>
            <v:shape id="_x0000_s1086" type="#_x0000_t32" style="position:absolute;left:7298;top:5075;width:457;height:1" o:connectortype="straight" strokeweight="3pt">
              <v:stroke endarrow="block"/>
            </v:shape>
            <v:shape id="_x0000_s1087" type="#_x0000_t32" style="position:absolute;left:5535;top:5450;width:0;height:1229" o:connectortype="straight" strokeweight="3pt">
              <v:stroke dashstyle="dash" endarrow="block"/>
            </v:shape>
            <v:shape id="_x0000_s1088" type="#_x0000_t32" style="position:absolute;left:2548;top:3772;width:4;height:912;flip:y" o:connectortype="straight" strokeweight="1.25pt">
              <v:stroke dashstyle="1 1" endarrow="block" endcap="round"/>
            </v:shape>
            <v:shape id="_x0000_s1089" type="#_x0000_t34" style="position:absolute;left:2548;top:2482;width:2476;height:795;flip:y" o:connectortype="elbow" adj="69,203774,-20946" strokeweight="1.25pt">
              <v:stroke dashstyle="longDashDotDot" endarrow="block"/>
            </v:shape>
            <v:shape id="_x0000_s1090" type="#_x0000_t34" style="position:absolute;left:6850;top:2482;width:3170;height:1110;rotation:180" o:connectortype="elbow" adj="-35,-152076,-67253" strokeweight="1.25pt">
              <v:stroke dashstyle="longDashDotDot" endarrow="block"/>
            </v:shape>
            <v:shape id="_x0000_s1091" type="#_x0000_t34" style="position:absolute;left:4386;top:5951;width:3594;height:996;rotation:180" o:connectortype="elbow" adj="7825,-150658,-47960" strokeweight="1.25pt">
              <v:stroke endarrow="block"/>
            </v:shape>
            <v:shape id="_x0000_s1092" type="#_x0000_t34" style="position:absolute;left:9216;top:5272;width:2860;height:489;rotation:270" o:connectortype="elbow" adj="22,-306861,-78553" strokeweight="1.25pt">
              <v:stroke dashstyle="longDashDot" startarrow="block" endarrow="block"/>
            </v:shape>
            <v:shape id="_x0000_s1093" type="#_x0000_t202" style="position:absolute;left:7755;top:4512;width:2602;height:1673" filled="f">
              <v:textbox style="mso-next-textbox:#_x0000_s1093">
                <w:txbxContent>
                  <w:p w:rsidR="00F35ADA" w:rsidRPr="005640DC" w:rsidRDefault="00F35ADA" w:rsidP="008071B9">
                    <w:pPr>
                      <w:jc w:val="center"/>
                      <w:rPr>
                        <w:sz w:val="20"/>
                        <w:szCs w:val="20"/>
                      </w:rPr>
                    </w:pPr>
                    <w:r w:rsidRPr="005640DC">
                      <w:rPr>
                        <w:sz w:val="20"/>
                        <w:szCs w:val="20"/>
                      </w:rPr>
                      <w:t>Повышение конкуре</w:t>
                    </w:r>
                    <w:r w:rsidRPr="005640DC">
                      <w:rPr>
                        <w:sz w:val="20"/>
                        <w:szCs w:val="20"/>
                      </w:rPr>
                      <w:t>н</w:t>
                    </w:r>
                    <w:r w:rsidRPr="005640DC">
                      <w:rPr>
                        <w:sz w:val="20"/>
                        <w:szCs w:val="20"/>
                      </w:rPr>
                      <w:t>тоспособности пр</w:t>
                    </w:r>
                    <w:r w:rsidRPr="005640DC">
                      <w:rPr>
                        <w:sz w:val="20"/>
                        <w:szCs w:val="20"/>
                      </w:rPr>
                      <w:t>о</w:t>
                    </w:r>
                    <w:r w:rsidRPr="005640DC">
                      <w:rPr>
                        <w:sz w:val="20"/>
                        <w:szCs w:val="20"/>
                      </w:rPr>
                      <w:t xml:space="preserve">дукции на внутреннем и внешнем рынках </w:t>
                    </w:r>
                  </w:p>
                </w:txbxContent>
              </v:textbox>
            </v:shape>
            <v:shape id="_x0000_s1094" type="#_x0000_t32" style="position:absolute;left:4386;top:5078;width:437;height:0;flip:x" o:connectortype="straight" strokeweight="1.25pt">
              <v:stroke endarrow="block"/>
            </v:shape>
            <v:shape id="_x0000_s1095" type="#_x0000_t34" style="position:absolute;left:8955;top:3772;width:811;height:741;flip:y" o:connectortype="elbow" adj="-427,142338,-238506" strokeweight="1.25pt">
              <v:stroke dashstyle="longDashDot" endarrow="block"/>
            </v:shape>
            <v:shape id="_x0000_s1096" type="#_x0000_t202" style="position:absolute;left:2925;top:6679;width:3457;height:1046" filled="f">
              <v:textbox style="mso-next-textbox:#_x0000_s1096">
                <w:txbxContent>
                  <w:p w:rsidR="00F35ADA" w:rsidRPr="005640DC" w:rsidRDefault="00F35ADA" w:rsidP="008071B9">
                    <w:pPr>
                      <w:jc w:val="center"/>
                      <w:rPr>
                        <w:sz w:val="20"/>
                        <w:szCs w:val="20"/>
                      </w:rPr>
                    </w:pPr>
                    <w:r w:rsidRPr="005640DC">
                      <w:rPr>
                        <w:sz w:val="20"/>
                        <w:szCs w:val="20"/>
                      </w:rPr>
                      <w:t>Повышение уровня образов</w:t>
                    </w:r>
                    <w:r w:rsidRPr="005640DC">
                      <w:rPr>
                        <w:sz w:val="20"/>
                        <w:szCs w:val="20"/>
                      </w:rPr>
                      <w:t>а</w:t>
                    </w:r>
                    <w:r w:rsidRPr="005640DC">
                      <w:rPr>
                        <w:sz w:val="20"/>
                        <w:szCs w:val="20"/>
                      </w:rPr>
                      <w:t>ния и престижности технич</w:t>
                    </w:r>
                    <w:r w:rsidRPr="005640DC">
                      <w:rPr>
                        <w:sz w:val="20"/>
                        <w:szCs w:val="20"/>
                      </w:rPr>
                      <w:t>е</w:t>
                    </w:r>
                    <w:r w:rsidRPr="005640DC">
                      <w:rPr>
                        <w:sz w:val="20"/>
                        <w:szCs w:val="20"/>
                      </w:rPr>
                      <w:t>ских специальностей</w:t>
                    </w:r>
                  </w:p>
                </w:txbxContent>
              </v:textbox>
            </v:shape>
            <v:shape id="_x0000_s1097" type="#_x0000_t202" style="position:absolute;left:7980;top:6481;width:2421;height:1059" filled="f">
              <v:textbox style="mso-next-textbox:#_x0000_s1097">
                <w:txbxContent>
                  <w:p w:rsidR="00F35ADA" w:rsidRPr="005640DC" w:rsidRDefault="00F35ADA" w:rsidP="008071B9">
                    <w:pPr>
                      <w:jc w:val="center"/>
                      <w:rPr>
                        <w:sz w:val="20"/>
                        <w:szCs w:val="20"/>
                      </w:rPr>
                    </w:pPr>
                    <w:r w:rsidRPr="005640DC">
                      <w:rPr>
                        <w:sz w:val="20"/>
                        <w:szCs w:val="20"/>
                      </w:rPr>
                      <w:t>Создание новых и развитие старых предприятий</w:t>
                    </w:r>
                  </w:p>
                </w:txbxContent>
              </v:textbox>
            </v:shape>
            <v:oval id="_x0000_s1098" style="position:absolute;left:7980;top:7187;width:370;height:429;mso-wrap-distance-bottom:17.85pt;mso-position-horizontal-relative:margin;mso-position-vertical-relative:margin;v-text-anchor:middle" o:allowincell="f" fillcolor="black" stroked="f" strokecolor="#d3dfee" strokeweight="6pt">
              <o:lock v:ext="edit" aspectratio="t"/>
              <v:textbox style="mso-next-textbox:#_x0000_s1098" inset=".72pt,.72pt,.72pt,.72pt">
                <w:txbxContent>
                  <w:p w:rsidR="00F35ADA" w:rsidRPr="000A1250" w:rsidRDefault="00F35ADA" w:rsidP="008071B9">
                    <w:r w:rsidRPr="000A1250">
                      <w:t>К</w:t>
                    </w:r>
                  </w:p>
                  <w:p w:rsidR="00F35ADA" w:rsidRDefault="00F35ADA" w:rsidP="008071B9"/>
                </w:txbxContent>
              </v:textbox>
            </v:oval>
            <v:shape id="_x0000_s1099" type="#_x0000_t202" style="position:absolute;left:4823;top:4683;width:2475;height:763" filled="f">
              <v:textbox style="mso-next-textbox:#_x0000_s1099">
                <w:txbxContent>
                  <w:p w:rsidR="00F35ADA" w:rsidRPr="005640DC" w:rsidRDefault="00F35ADA" w:rsidP="00F32C26">
                    <w:pPr>
                      <w:ind w:left="142" w:hanging="142"/>
                      <w:jc w:val="center"/>
                      <w:rPr>
                        <w:sz w:val="20"/>
                        <w:szCs w:val="20"/>
                      </w:rPr>
                    </w:pPr>
                    <w:r w:rsidRPr="005640DC">
                      <w:rPr>
                        <w:sz w:val="20"/>
                        <w:szCs w:val="20"/>
                      </w:rPr>
                      <w:t>Развитие научно-</w:t>
                    </w:r>
                    <w:r w:rsidR="0039494B" w:rsidRPr="005640DC">
                      <w:rPr>
                        <w:sz w:val="20"/>
                        <w:szCs w:val="20"/>
                      </w:rPr>
                      <w:t xml:space="preserve">   т</w:t>
                    </w:r>
                    <w:r w:rsidRPr="005640DC">
                      <w:rPr>
                        <w:sz w:val="20"/>
                        <w:szCs w:val="20"/>
                      </w:rPr>
                      <w:t>ехнической базы</w:t>
                    </w:r>
                  </w:p>
                </w:txbxContent>
              </v:textbox>
            </v:shape>
            <v:oval id="_x0000_s1100" style="position:absolute;left:4745;top:5079;width:370;height:429;mso-wrap-distance-bottom:17.85pt;mso-position-horizontal-relative:margin;mso-position-vertical-relative:margin;v-text-anchor:middle" o:allowincell="f" fillcolor="black" stroked="f" strokecolor="#d3dfee" strokeweight="6pt">
              <o:lock v:ext="edit" aspectratio="t"/>
              <v:textbox style="mso-next-textbox:#_x0000_s1100" inset=".72pt,.72pt,.72pt,.72pt">
                <w:txbxContent>
                  <w:p w:rsidR="00F35ADA" w:rsidRPr="000A1250" w:rsidRDefault="00F35ADA" w:rsidP="008071B9">
                    <w:r w:rsidRPr="000A1250">
                      <w:t>К</w:t>
                    </w:r>
                    <w:r w:rsidR="0039494B">
                      <w:t xml:space="preserve">  </w:t>
                    </w:r>
                  </w:p>
                  <w:p w:rsidR="00F35ADA" w:rsidRDefault="00F35ADA" w:rsidP="008071B9"/>
                </w:txbxContent>
              </v:textbox>
            </v:oval>
            <v:shape id="_x0000_s1101" type="#_x0000_t34" style="position:absolute;left:6872;top:5571;width:1233;height:983;rotation:90;flip:x" o:connectortype="elbow" adj="21564,127820,-124555" strokeweight="3pt">
              <v:stroke dashstyle="1 1" endarrow="block" endcap="round"/>
            </v:shape>
          </v:group>
        </w:pict>
      </w:r>
    </w:p>
    <w:p w:rsidR="008071B9" w:rsidRPr="009E405B" w:rsidRDefault="008071B9" w:rsidP="008071B9">
      <w:pPr>
        <w:pStyle w:val="1"/>
        <w:spacing w:after="0" w:line="360" w:lineRule="auto"/>
        <w:ind w:left="0"/>
        <w:jc w:val="both"/>
        <w:rPr>
          <w:rFonts w:ascii="Arial" w:hAnsi="Arial" w:cs="Arial"/>
          <w:sz w:val="20"/>
          <w:szCs w:val="20"/>
        </w:rPr>
      </w:pPr>
    </w:p>
    <w:p w:rsidR="008071B9" w:rsidRPr="009E405B" w:rsidRDefault="007E57A7" w:rsidP="008071B9">
      <w:pPr>
        <w:pStyle w:val="1"/>
        <w:spacing w:after="0" w:line="360" w:lineRule="auto"/>
        <w:ind w:left="0"/>
        <w:jc w:val="both"/>
        <w:rPr>
          <w:rFonts w:ascii="Arial" w:hAnsi="Arial" w:cs="Arial"/>
          <w:sz w:val="20"/>
          <w:szCs w:val="20"/>
        </w:rPr>
      </w:pPr>
      <w:r w:rsidRPr="009E405B">
        <w:rPr>
          <w:rFonts w:ascii="Arial" w:hAnsi="Arial" w:cs="Arial"/>
          <w:noProof/>
          <w:sz w:val="20"/>
          <w:szCs w:val="20"/>
          <w:lang w:eastAsia="ru-RU"/>
        </w:rPr>
        <w:pict>
          <v:shape id="_x0000_s1109" type="#_x0000_t32" style="position:absolute;left:0;text-align:left;margin-left:391.05pt;margin-top:11.9pt;width:0;height:14.8pt;flip:y;z-index:251671552" o:connectortype="straight" strokeweight="3pt">
            <v:stroke endarrow="block"/>
          </v:shape>
        </w:pict>
      </w:r>
    </w:p>
    <w:p w:rsidR="008071B9" w:rsidRPr="009E405B" w:rsidRDefault="008071B9" w:rsidP="008071B9">
      <w:pPr>
        <w:spacing w:line="360" w:lineRule="auto"/>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8071B9" w:rsidRPr="009E405B" w:rsidRDefault="008071B9" w:rsidP="008071B9">
      <w:pPr>
        <w:spacing w:line="360" w:lineRule="auto"/>
        <w:ind w:firstLine="708"/>
        <w:jc w:val="both"/>
        <w:rPr>
          <w:rFonts w:ascii="Arial" w:hAnsi="Arial" w:cs="Arial"/>
          <w:sz w:val="20"/>
          <w:szCs w:val="20"/>
        </w:rPr>
      </w:pPr>
    </w:p>
    <w:p w:rsidR="0039494B" w:rsidRPr="009E405B" w:rsidRDefault="0039494B" w:rsidP="008071B9">
      <w:pPr>
        <w:spacing w:line="360" w:lineRule="auto"/>
        <w:ind w:firstLine="708"/>
        <w:jc w:val="both"/>
        <w:rPr>
          <w:rFonts w:ascii="Arial" w:hAnsi="Arial" w:cs="Arial"/>
          <w:sz w:val="20"/>
          <w:szCs w:val="20"/>
        </w:rPr>
      </w:pPr>
    </w:p>
    <w:p w:rsidR="00E17CC2" w:rsidRPr="009E405B" w:rsidRDefault="00E17CC2"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4C3AAB" w:rsidRPr="009E405B" w:rsidRDefault="004C3AAB" w:rsidP="008071B9">
      <w:pPr>
        <w:spacing w:line="360" w:lineRule="auto"/>
        <w:ind w:firstLine="708"/>
        <w:jc w:val="both"/>
        <w:rPr>
          <w:rFonts w:ascii="Arial" w:hAnsi="Arial" w:cs="Arial"/>
          <w:i/>
          <w:sz w:val="20"/>
          <w:szCs w:val="20"/>
        </w:rPr>
      </w:pPr>
    </w:p>
    <w:p w:rsidR="008071B9" w:rsidRPr="009E405B" w:rsidRDefault="008071B9" w:rsidP="008071B9">
      <w:pPr>
        <w:spacing w:line="360" w:lineRule="auto"/>
        <w:ind w:firstLine="708"/>
        <w:jc w:val="both"/>
        <w:rPr>
          <w:rFonts w:ascii="Arial" w:hAnsi="Arial" w:cs="Arial"/>
          <w:i/>
          <w:sz w:val="20"/>
          <w:szCs w:val="20"/>
        </w:rPr>
      </w:pPr>
      <w:r w:rsidRPr="009E405B">
        <w:rPr>
          <w:rFonts w:ascii="Arial" w:hAnsi="Arial" w:cs="Arial"/>
          <w:i/>
          <w:sz w:val="20"/>
          <w:szCs w:val="20"/>
        </w:rPr>
        <w:t>Условн</w:t>
      </w:r>
      <w:r w:rsidR="006212E7" w:rsidRPr="009E405B">
        <w:rPr>
          <w:rFonts w:ascii="Arial" w:hAnsi="Arial" w:cs="Arial"/>
          <w:i/>
          <w:sz w:val="20"/>
          <w:szCs w:val="20"/>
        </w:rPr>
        <w:t>ы</w:t>
      </w:r>
      <w:r w:rsidRPr="009E405B">
        <w:rPr>
          <w:rFonts w:ascii="Arial" w:hAnsi="Arial" w:cs="Arial"/>
          <w:i/>
          <w:sz w:val="20"/>
          <w:szCs w:val="20"/>
        </w:rPr>
        <w:t>е обозначени</w:t>
      </w:r>
      <w:r w:rsidR="006212E7" w:rsidRPr="009E405B">
        <w:rPr>
          <w:rFonts w:ascii="Arial" w:hAnsi="Arial" w:cs="Arial"/>
          <w:i/>
          <w:sz w:val="20"/>
          <w:szCs w:val="20"/>
        </w:rPr>
        <w:t>я</w:t>
      </w:r>
      <w:r w:rsidRPr="009E405B">
        <w:rPr>
          <w:rFonts w:ascii="Arial" w:hAnsi="Arial" w:cs="Arial"/>
          <w:i/>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108" type="#_x0000_t32" style="position:absolute;left:0;text-align:left;margin-left:2.25pt;margin-top:8.2pt;width:29.9pt;height:0;z-index:251670528" o:connectortype="straight" strokeweight="2pt">
            <v:stroke dashstyle="1 1" endarrow="block"/>
          </v:shape>
        </w:pict>
      </w:r>
      <w:r w:rsidR="008071B9" w:rsidRPr="009E405B">
        <w:rPr>
          <w:rFonts w:ascii="Arial" w:hAnsi="Arial" w:cs="Arial"/>
          <w:sz w:val="20"/>
          <w:szCs w:val="20"/>
        </w:rPr>
        <w:tab/>
        <w:t>выделение средств из федерального бюджета;</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102" type="#_x0000_t32" style="position:absolute;left:0;text-align:left;margin-left:2.25pt;margin-top:8.1pt;width:29.9pt;height:0;z-index:251664384" o:connectortype="straight" strokeweight="3pt">
            <v:stroke endarrow="block"/>
          </v:shape>
        </w:pict>
      </w:r>
      <w:r w:rsidR="008071B9" w:rsidRPr="009E405B">
        <w:rPr>
          <w:rFonts w:ascii="Arial" w:hAnsi="Arial" w:cs="Arial"/>
          <w:sz w:val="20"/>
          <w:szCs w:val="20"/>
        </w:rPr>
        <w:tab/>
        <w:t>рыночные проявления государственной программы (обеспечение рынка новыми видами ко</w:t>
      </w:r>
      <w:r w:rsidR="008071B9" w:rsidRPr="009E405B">
        <w:rPr>
          <w:rFonts w:ascii="Arial" w:hAnsi="Arial" w:cs="Arial"/>
          <w:sz w:val="20"/>
          <w:szCs w:val="20"/>
        </w:rPr>
        <w:t>н</w:t>
      </w:r>
      <w:r w:rsidR="008071B9" w:rsidRPr="009E405B">
        <w:rPr>
          <w:rFonts w:ascii="Arial" w:hAnsi="Arial" w:cs="Arial"/>
          <w:sz w:val="20"/>
          <w:szCs w:val="20"/>
        </w:rPr>
        <w:t>курентоспособной продукции);</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103" type="#_x0000_t32" style="position:absolute;left:0;text-align:left;margin-left:2.25pt;margin-top:8.7pt;width:29.9pt;height:0;z-index:251665408" o:connectortype="straight" strokeweight=".5pt">
            <v:stroke endarrow="block"/>
          </v:shape>
        </w:pict>
      </w:r>
      <w:r w:rsidR="008071B9" w:rsidRPr="009E405B">
        <w:rPr>
          <w:rFonts w:ascii="Arial" w:hAnsi="Arial" w:cs="Arial"/>
          <w:sz w:val="20"/>
          <w:szCs w:val="20"/>
        </w:rPr>
        <w:tab/>
        <w:t>вторичное распределение средств (перераспределение фондов между участниками финанс</w:t>
      </w:r>
      <w:r w:rsidR="008071B9" w:rsidRPr="009E405B">
        <w:rPr>
          <w:rFonts w:ascii="Arial" w:hAnsi="Arial" w:cs="Arial"/>
          <w:sz w:val="20"/>
          <w:szCs w:val="20"/>
        </w:rPr>
        <w:t>о</w:t>
      </w:r>
      <w:r w:rsidR="008071B9" w:rsidRPr="009E405B">
        <w:rPr>
          <w:rFonts w:ascii="Arial" w:hAnsi="Arial" w:cs="Arial"/>
          <w:sz w:val="20"/>
          <w:szCs w:val="20"/>
        </w:rPr>
        <w:t>вой системы);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104" type="#_x0000_t32" style="position:absolute;left:0;text-align:left;margin-left:2.25pt;margin-top:8.45pt;width:29.9pt;height:0;z-index:251666432" o:connectortype="straight" strokeweight="1.25pt">
            <v:stroke endarrow="block"/>
          </v:shape>
        </w:pict>
      </w:r>
      <w:r w:rsidR="008071B9" w:rsidRPr="009E405B">
        <w:rPr>
          <w:rFonts w:ascii="Arial" w:hAnsi="Arial" w:cs="Arial"/>
          <w:sz w:val="20"/>
          <w:szCs w:val="20"/>
        </w:rPr>
        <w:tab/>
        <w:t>социальные проявления государственной программы (улучшения в трудовой и социальной сфере);</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105" type="#_x0000_t32" style="position:absolute;left:0;text-align:left;margin-left:2.25pt;margin-top:7.7pt;width:29.9pt;height:0;z-index:251667456" o:connectortype="straight" strokeweight="1.25pt">
            <v:stroke dashstyle="1 1" endarrow="block" endcap="round"/>
          </v:shape>
        </w:pict>
      </w:r>
      <w:r w:rsidR="008071B9" w:rsidRPr="009E405B">
        <w:rPr>
          <w:rFonts w:ascii="Arial" w:hAnsi="Arial" w:cs="Arial"/>
          <w:sz w:val="20"/>
          <w:szCs w:val="20"/>
        </w:rPr>
        <w:tab/>
        <w:t>повышение спроса на потребительские кредиты (оздоровление банковской сферы);</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106" type="#_x0000_t32" style="position:absolute;left:0;text-align:left;margin-left:2.25pt;margin-top:7.6pt;width:29.9pt;height:0;z-index:251668480" o:connectortype="straight" strokeweight="1.25pt">
            <v:stroke dashstyle="longDashDot" endarrow="block"/>
          </v:shape>
        </w:pict>
      </w:r>
      <w:r w:rsidR="008071B9" w:rsidRPr="009E405B">
        <w:rPr>
          <w:rFonts w:ascii="Arial" w:hAnsi="Arial" w:cs="Arial"/>
          <w:sz w:val="20"/>
          <w:szCs w:val="20"/>
        </w:rPr>
        <w:tab/>
        <w:t>налоговые отчисления (стабилизация и увеличение в налоговой сфере)</w:t>
      </w:r>
      <w:r w:rsidR="006212E7" w:rsidRPr="009E405B">
        <w:rPr>
          <w:rFonts w:ascii="Arial" w:hAnsi="Arial" w:cs="Arial"/>
          <w:sz w:val="20"/>
          <w:szCs w:val="20"/>
        </w:rPr>
        <w:t>;</w:t>
      </w:r>
    </w:p>
    <w:p w:rsidR="008071B9" w:rsidRPr="009E405B" w:rsidRDefault="007E57A7" w:rsidP="008071B9">
      <w:pPr>
        <w:spacing w:line="360" w:lineRule="auto"/>
        <w:jc w:val="both"/>
        <w:rPr>
          <w:rFonts w:ascii="Arial" w:hAnsi="Arial" w:cs="Arial"/>
          <w:sz w:val="20"/>
          <w:szCs w:val="20"/>
        </w:rPr>
      </w:pPr>
      <w:r w:rsidRPr="009E405B">
        <w:rPr>
          <w:rFonts w:ascii="Arial" w:hAnsi="Arial" w:cs="Arial"/>
          <w:noProof/>
          <w:sz w:val="20"/>
          <w:szCs w:val="20"/>
        </w:rPr>
        <w:pict>
          <v:shape id="_x0000_s1107" type="#_x0000_t32" style="position:absolute;left:0;text-align:left;margin-left:2.25pt;margin-top:7.35pt;width:29.9pt;height:0;z-index:251669504" o:connectortype="straight" strokeweight="1.25pt">
            <v:stroke dashstyle="longDashDotDot" endarrow="block"/>
          </v:shape>
        </w:pict>
      </w:r>
      <w:r w:rsidR="008071B9" w:rsidRPr="009E405B">
        <w:rPr>
          <w:rFonts w:ascii="Arial" w:hAnsi="Arial" w:cs="Arial"/>
          <w:sz w:val="20"/>
          <w:szCs w:val="20"/>
        </w:rPr>
        <w:tab/>
        <w:t>поступления в государственный бюджет (возвращение денежных средств</w:t>
      </w:r>
      <w:r w:rsidR="00EC5031" w:rsidRPr="009E405B">
        <w:rPr>
          <w:rFonts w:ascii="Arial" w:hAnsi="Arial" w:cs="Arial"/>
          <w:sz w:val="20"/>
          <w:szCs w:val="20"/>
        </w:rPr>
        <w:t>,</w:t>
      </w:r>
      <w:r w:rsidR="008071B9" w:rsidRPr="009E405B">
        <w:rPr>
          <w:rFonts w:ascii="Arial" w:hAnsi="Arial" w:cs="Arial"/>
          <w:sz w:val="20"/>
          <w:szCs w:val="20"/>
        </w:rPr>
        <w:t xml:space="preserve"> выделенных на программу экономического развития);</w:t>
      </w:r>
    </w:p>
    <w:p w:rsidR="008071B9" w:rsidRPr="009E405B" w:rsidRDefault="007E57A7" w:rsidP="008071B9">
      <w:pPr>
        <w:spacing w:line="360" w:lineRule="auto"/>
        <w:ind w:firstLine="708"/>
        <w:jc w:val="both"/>
        <w:rPr>
          <w:rFonts w:ascii="Arial" w:hAnsi="Arial" w:cs="Arial"/>
          <w:sz w:val="20"/>
          <w:szCs w:val="20"/>
        </w:rPr>
      </w:pPr>
      <w:r w:rsidRPr="009E405B">
        <w:rPr>
          <w:rFonts w:ascii="Arial" w:hAnsi="Arial" w:cs="Arial"/>
          <w:noProof/>
          <w:sz w:val="20"/>
          <w:szCs w:val="20"/>
        </w:rPr>
        <w:pict>
          <v:shape id="_x0000_s1110" type="#_x0000_t32" style="position:absolute;left:0;text-align:left;margin-left:2.25pt;margin-top:9.85pt;width:29.9pt;height:0;z-index:251672576" o:connectortype="straight" strokeweight="3pt">
            <v:stroke dashstyle="1 1" endarrow="block" endcap="round"/>
          </v:shape>
        </w:pict>
      </w:r>
      <w:r w:rsidR="008071B9" w:rsidRPr="009E405B">
        <w:rPr>
          <w:rFonts w:ascii="Arial" w:hAnsi="Arial" w:cs="Arial"/>
          <w:sz w:val="20"/>
          <w:szCs w:val="20"/>
        </w:rPr>
        <w:t xml:space="preserve"> внедрение технологий в производственный цикл (налоговые льготы для предприятий</w:t>
      </w:r>
      <w:r w:rsidR="00E17CC2" w:rsidRPr="009E405B">
        <w:rPr>
          <w:rFonts w:ascii="Arial" w:hAnsi="Arial" w:cs="Arial"/>
          <w:sz w:val="20"/>
          <w:szCs w:val="20"/>
        </w:rPr>
        <w:t>,</w:t>
      </w:r>
      <w:r w:rsidR="008071B9" w:rsidRPr="009E405B">
        <w:rPr>
          <w:rFonts w:ascii="Arial" w:hAnsi="Arial" w:cs="Arial"/>
          <w:sz w:val="20"/>
          <w:szCs w:val="20"/>
        </w:rPr>
        <w:t xml:space="preserve"> прои</w:t>
      </w:r>
      <w:r w:rsidR="008071B9" w:rsidRPr="009E405B">
        <w:rPr>
          <w:rFonts w:ascii="Arial" w:hAnsi="Arial" w:cs="Arial"/>
          <w:sz w:val="20"/>
          <w:szCs w:val="20"/>
        </w:rPr>
        <w:t>з</w:t>
      </w:r>
      <w:r w:rsidR="008071B9" w:rsidRPr="009E405B">
        <w:rPr>
          <w:rFonts w:ascii="Arial" w:hAnsi="Arial" w:cs="Arial"/>
          <w:sz w:val="20"/>
          <w:szCs w:val="20"/>
        </w:rPr>
        <w:t>водящих НИОКР на производстве)</w:t>
      </w:r>
      <w:r w:rsidR="006212E7" w:rsidRPr="009E405B">
        <w:rPr>
          <w:rFonts w:ascii="Arial" w:hAnsi="Arial" w:cs="Arial"/>
          <w:sz w:val="20"/>
          <w:szCs w:val="20"/>
        </w:rPr>
        <w:t>;</w:t>
      </w:r>
    </w:p>
    <w:p w:rsidR="008071B9" w:rsidRPr="009E405B" w:rsidRDefault="007E57A7" w:rsidP="008071B9">
      <w:pPr>
        <w:pStyle w:val="1"/>
        <w:spacing w:after="0" w:line="360" w:lineRule="auto"/>
        <w:ind w:left="0"/>
        <w:jc w:val="both"/>
        <w:rPr>
          <w:rFonts w:ascii="Arial" w:hAnsi="Arial" w:cs="Arial"/>
          <w:sz w:val="20"/>
          <w:szCs w:val="20"/>
        </w:rPr>
      </w:pPr>
      <w:r w:rsidRPr="009E405B">
        <w:rPr>
          <w:rFonts w:ascii="Arial" w:hAnsi="Arial" w:cs="Arial"/>
          <w:noProof/>
          <w:sz w:val="20"/>
          <w:szCs w:val="20"/>
          <w:lang w:eastAsia="ru-RU"/>
        </w:rPr>
        <w:pict>
          <v:shape id="_x0000_s1111" type="#_x0000_t32" style="position:absolute;left:0;text-align:left;margin-left:4pt;margin-top:7.1pt;width:29.9pt;height:0;z-index:251673600" o:connectortype="straight" strokeweight="3pt">
            <v:stroke dashstyle="dash" endarrow="block"/>
          </v:shape>
        </w:pict>
      </w:r>
      <w:r w:rsidR="008071B9" w:rsidRPr="009E405B">
        <w:rPr>
          <w:rFonts w:ascii="Arial" w:hAnsi="Arial" w:cs="Arial"/>
          <w:sz w:val="20"/>
          <w:szCs w:val="20"/>
        </w:rPr>
        <w:tab/>
        <w:t>социальные проявления государственной программы (улучшения в сфере образования)</w:t>
      </w:r>
      <w:r w:rsidR="006212E7" w:rsidRPr="009E405B">
        <w:rPr>
          <w:rFonts w:ascii="Arial" w:hAnsi="Arial" w:cs="Arial"/>
          <w:sz w:val="20"/>
          <w:szCs w:val="20"/>
        </w:rPr>
        <w:t>.</w:t>
      </w:r>
    </w:p>
    <w:p w:rsidR="004C3AAB" w:rsidRPr="009E405B" w:rsidRDefault="004C3AAB" w:rsidP="008071B9">
      <w:pPr>
        <w:pStyle w:val="1"/>
        <w:spacing w:after="0" w:line="360" w:lineRule="auto"/>
        <w:ind w:left="0"/>
        <w:jc w:val="both"/>
        <w:rPr>
          <w:rFonts w:ascii="Arial" w:hAnsi="Arial" w:cs="Arial"/>
          <w:sz w:val="20"/>
          <w:szCs w:val="20"/>
        </w:rPr>
      </w:pPr>
    </w:p>
    <w:p w:rsidR="008071B9" w:rsidRPr="009E405B" w:rsidRDefault="008071B9" w:rsidP="009B2BF2">
      <w:pPr>
        <w:pStyle w:val="1"/>
        <w:spacing w:after="0" w:line="240" w:lineRule="auto"/>
        <w:ind w:left="0"/>
        <w:jc w:val="both"/>
        <w:rPr>
          <w:rFonts w:ascii="Arial" w:hAnsi="Arial" w:cs="Arial"/>
          <w:sz w:val="20"/>
          <w:szCs w:val="20"/>
        </w:rPr>
      </w:pPr>
      <w:r w:rsidRPr="009E405B">
        <w:rPr>
          <w:rFonts w:ascii="Arial" w:hAnsi="Arial" w:cs="Arial"/>
          <w:sz w:val="20"/>
          <w:szCs w:val="20"/>
        </w:rPr>
        <w:tab/>
        <w:t xml:space="preserve">При проведении грамотной финансовой политики государства (программы экономического развития) обеспечивается стабильный и интенсивный оборот денежных средств, в процессе которого выделенные фонды будут многократно менять свою форму (деньги </w:t>
      </w:r>
      <w:r w:rsidR="005640DC" w:rsidRPr="009E405B">
        <w:rPr>
          <w:rFonts w:ascii="Arial" w:hAnsi="Arial" w:cs="Arial"/>
          <w:sz w:val="20"/>
          <w:szCs w:val="20"/>
        </w:rPr>
        <w:t>→</w:t>
      </w:r>
      <w:r w:rsidRPr="009E405B">
        <w:rPr>
          <w:rFonts w:ascii="Arial" w:hAnsi="Arial" w:cs="Arial"/>
          <w:sz w:val="20"/>
          <w:szCs w:val="20"/>
        </w:rPr>
        <w:t xml:space="preserve"> товары и услуги</w:t>
      </w:r>
      <w:r w:rsidR="005640DC" w:rsidRPr="009E405B">
        <w:rPr>
          <w:rFonts w:ascii="Arial" w:hAnsi="Arial" w:cs="Arial"/>
          <w:sz w:val="20"/>
          <w:szCs w:val="20"/>
        </w:rPr>
        <w:t xml:space="preserve"> → </w:t>
      </w:r>
      <w:r w:rsidRPr="009E405B">
        <w:rPr>
          <w:rFonts w:ascii="Arial" w:hAnsi="Arial" w:cs="Arial"/>
          <w:sz w:val="20"/>
          <w:szCs w:val="20"/>
        </w:rPr>
        <w:t>деньги). Это приведет к уменьшению инфляционного влияния на выделенные средства, одновременно будет ос</w:t>
      </w:r>
      <w:r w:rsidRPr="009E405B">
        <w:rPr>
          <w:rFonts w:ascii="Arial" w:hAnsi="Arial" w:cs="Arial"/>
          <w:sz w:val="20"/>
          <w:szCs w:val="20"/>
        </w:rPr>
        <w:t>у</w:t>
      </w:r>
      <w:r w:rsidRPr="009E405B">
        <w:rPr>
          <w:rFonts w:ascii="Arial" w:hAnsi="Arial" w:cs="Arial"/>
          <w:sz w:val="20"/>
          <w:szCs w:val="20"/>
        </w:rPr>
        <w:t>ществляться стимулирование и поддерж</w:t>
      </w:r>
      <w:r w:rsidR="005640DC" w:rsidRPr="009E405B">
        <w:rPr>
          <w:rFonts w:ascii="Arial" w:hAnsi="Arial" w:cs="Arial"/>
          <w:sz w:val="20"/>
          <w:szCs w:val="20"/>
        </w:rPr>
        <w:t>ка</w:t>
      </w:r>
      <w:r w:rsidRPr="009E405B">
        <w:rPr>
          <w:rFonts w:ascii="Arial" w:hAnsi="Arial" w:cs="Arial"/>
          <w:sz w:val="20"/>
          <w:szCs w:val="20"/>
        </w:rPr>
        <w:t xml:space="preserve"> всех уровней финансовой системы: создание новых раб</w:t>
      </w:r>
      <w:r w:rsidRPr="009E405B">
        <w:rPr>
          <w:rFonts w:ascii="Arial" w:hAnsi="Arial" w:cs="Arial"/>
          <w:sz w:val="20"/>
          <w:szCs w:val="20"/>
        </w:rPr>
        <w:t>о</w:t>
      </w:r>
      <w:r w:rsidRPr="009E405B">
        <w:rPr>
          <w:rFonts w:ascii="Arial" w:hAnsi="Arial" w:cs="Arial"/>
          <w:sz w:val="20"/>
          <w:szCs w:val="20"/>
        </w:rPr>
        <w:t xml:space="preserve">чих мест, снижение уровня социальной напряженности, повышение конкурентоспособности товара </w:t>
      </w:r>
      <w:r w:rsidRPr="009E405B">
        <w:rPr>
          <w:rFonts w:ascii="Arial" w:hAnsi="Arial" w:cs="Arial"/>
          <w:sz w:val="20"/>
          <w:szCs w:val="20"/>
        </w:rPr>
        <w:lastRenderedPageBreak/>
        <w:t>(услуг) на внутреннем и внешнем рынках. Совокупност</w:t>
      </w:r>
      <w:r w:rsidR="005640DC" w:rsidRPr="009E405B">
        <w:rPr>
          <w:rFonts w:ascii="Arial" w:hAnsi="Arial" w:cs="Arial"/>
          <w:sz w:val="20"/>
          <w:szCs w:val="20"/>
        </w:rPr>
        <w:t>ь</w:t>
      </w:r>
      <w:r w:rsidRPr="009E405B">
        <w:rPr>
          <w:rFonts w:ascii="Arial" w:hAnsi="Arial" w:cs="Arial"/>
          <w:sz w:val="20"/>
          <w:szCs w:val="20"/>
        </w:rPr>
        <w:t xml:space="preserve"> </w:t>
      </w:r>
      <w:r w:rsidR="005640DC" w:rsidRPr="009E405B">
        <w:rPr>
          <w:rFonts w:ascii="Arial" w:hAnsi="Arial" w:cs="Arial"/>
          <w:sz w:val="20"/>
          <w:szCs w:val="20"/>
        </w:rPr>
        <w:t>этих</w:t>
      </w:r>
      <w:r w:rsidRPr="009E405B">
        <w:rPr>
          <w:rFonts w:ascii="Arial" w:hAnsi="Arial" w:cs="Arial"/>
          <w:sz w:val="20"/>
          <w:szCs w:val="20"/>
        </w:rPr>
        <w:t xml:space="preserve"> мероприятий приведет к оздоровлению экономики страны.</w:t>
      </w:r>
    </w:p>
    <w:p w:rsidR="00B55201" w:rsidRPr="009E405B" w:rsidRDefault="00B55201">
      <w:pPr>
        <w:rPr>
          <w:rFonts w:ascii="Arial" w:hAnsi="Arial" w:cs="Arial"/>
          <w:sz w:val="20"/>
          <w:szCs w:val="20"/>
        </w:rPr>
      </w:pPr>
    </w:p>
    <w:p w:rsidR="00F35ADA" w:rsidRPr="009E405B" w:rsidRDefault="00F35ADA">
      <w:pPr>
        <w:rPr>
          <w:rFonts w:ascii="Arial" w:hAnsi="Arial" w:cs="Arial"/>
          <w:sz w:val="20"/>
          <w:szCs w:val="20"/>
        </w:rPr>
      </w:pPr>
    </w:p>
    <w:sectPr w:rsidR="00F35ADA" w:rsidRPr="009E405B" w:rsidSect="0039494B">
      <w:footerReference w:type="even" r:id="rId9"/>
      <w:footerReference w:type="default" r:id="rId10"/>
      <w:pgSz w:w="11907" w:h="16840" w:code="9"/>
      <w:pgMar w:top="1418" w:right="1134" w:bottom="1418"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A7" w:rsidRDefault="007E57A7">
      <w:r>
        <w:separator/>
      </w:r>
    </w:p>
  </w:endnote>
  <w:endnote w:type="continuationSeparator" w:id="0">
    <w:p w:rsidR="007E57A7" w:rsidRDefault="007E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A" w:rsidRDefault="00076A19" w:rsidP="00044CF7">
    <w:pPr>
      <w:pStyle w:val="a3"/>
      <w:framePr w:wrap="around" w:vAnchor="text" w:hAnchor="margin" w:xAlign="right" w:y="1"/>
      <w:rPr>
        <w:rStyle w:val="a4"/>
      </w:rPr>
    </w:pPr>
    <w:r>
      <w:rPr>
        <w:rStyle w:val="a4"/>
      </w:rPr>
      <w:fldChar w:fldCharType="begin"/>
    </w:r>
    <w:r w:rsidR="00F35ADA">
      <w:rPr>
        <w:rStyle w:val="a4"/>
      </w:rPr>
      <w:instrText xml:space="preserve">PAGE  </w:instrText>
    </w:r>
    <w:r>
      <w:rPr>
        <w:rStyle w:val="a4"/>
      </w:rPr>
      <w:fldChar w:fldCharType="end"/>
    </w:r>
  </w:p>
  <w:p w:rsidR="00F35ADA" w:rsidRDefault="00F35ADA" w:rsidP="007E3D9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A" w:rsidRDefault="00076A19" w:rsidP="00044CF7">
    <w:pPr>
      <w:pStyle w:val="a3"/>
      <w:framePr w:wrap="around" w:vAnchor="text" w:hAnchor="margin" w:xAlign="right" w:y="1"/>
      <w:rPr>
        <w:rStyle w:val="a4"/>
      </w:rPr>
    </w:pPr>
    <w:r>
      <w:rPr>
        <w:rStyle w:val="a4"/>
      </w:rPr>
      <w:fldChar w:fldCharType="begin"/>
    </w:r>
    <w:r w:rsidR="00F35ADA">
      <w:rPr>
        <w:rStyle w:val="a4"/>
      </w:rPr>
      <w:instrText xml:space="preserve">PAGE  </w:instrText>
    </w:r>
    <w:r>
      <w:rPr>
        <w:rStyle w:val="a4"/>
      </w:rPr>
      <w:fldChar w:fldCharType="separate"/>
    </w:r>
    <w:r w:rsidR="002D6F7F">
      <w:rPr>
        <w:rStyle w:val="a4"/>
        <w:noProof/>
      </w:rPr>
      <w:t>4</w:t>
    </w:r>
    <w:r>
      <w:rPr>
        <w:rStyle w:val="a4"/>
      </w:rPr>
      <w:fldChar w:fldCharType="end"/>
    </w:r>
  </w:p>
  <w:p w:rsidR="00F35ADA" w:rsidRDefault="00F35ADA" w:rsidP="007E3D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A7" w:rsidRDefault="007E57A7">
      <w:r>
        <w:separator/>
      </w:r>
    </w:p>
  </w:footnote>
  <w:footnote w:type="continuationSeparator" w:id="0">
    <w:p w:rsidR="007E57A7" w:rsidRDefault="007E57A7">
      <w:r>
        <w:continuationSeparator/>
      </w:r>
    </w:p>
  </w:footnote>
  <w:footnote w:id="1">
    <w:p w:rsidR="009E405B" w:rsidRPr="002818D0" w:rsidRDefault="009E405B">
      <w:pPr>
        <w:pStyle w:val="a7"/>
        <w:rPr>
          <w:rFonts w:ascii="Arial" w:hAnsi="Arial" w:cs="Arial"/>
          <w:sz w:val="18"/>
          <w:szCs w:val="18"/>
        </w:rPr>
      </w:pPr>
      <w:r w:rsidRPr="002818D0">
        <w:rPr>
          <w:rStyle w:val="a9"/>
          <w:rFonts w:ascii="Arial" w:hAnsi="Arial" w:cs="Arial"/>
          <w:sz w:val="18"/>
          <w:szCs w:val="18"/>
        </w:rPr>
        <w:footnoteRef/>
      </w:r>
      <w:r w:rsidRPr="002818D0">
        <w:rPr>
          <w:rFonts w:ascii="Arial" w:hAnsi="Arial" w:cs="Arial"/>
          <w:sz w:val="18"/>
          <w:szCs w:val="18"/>
        </w:rPr>
        <w:t xml:space="preserve"> </w:t>
      </w:r>
      <w:proofErr w:type="spellStart"/>
      <w:r w:rsidRPr="002818D0">
        <w:rPr>
          <w:rFonts w:ascii="Arial" w:hAnsi="Arial" w:cs="Arial"/>
          <w:sz w:val="18"/>
          <w:szCs w:val="18"/>
        </w:rPr>
        <w:t>Карбачков</w:t>
      </w:r>
      <w:proofErr w:type="spellEnd"/>
      <w:r w:rsidRPr="002818D0">
        <w:rPr>
          <w:rFonts w:ascii="Arial" w:hAnsi="Arial" w:cs="Arial"/>
          <w:sz w:val="18"/>
          <w:szCs w:val="18"/>
        </w:rPr>
        <w:t xml:space="preserve"> Алексей Александрович, студент ИЭ НИУ ИрГТУ.</w:t>
      </w:r>
    </w:p>
    <w:p w:rsidR="009E405B" w:rsidRPr="002818D0" w:rsidRDefault="009E405B">
      <w:pPr>
        <w:pStyle w:val="a7"/>
        <w:rPr>
          <w:rFonts w:ascii="Arial" w:hAnsi="Arial" w:cs="Arial"/>
          <w:sz w:val="18"/>
          <w:szCs w:val="18"/>
          <w:lang w:val="en-US"/>
        </w:rPr>
      </w:pPr>
      <w:r w:rsidRPr="002818D0">
        <w:rPr>
          <w:rFonts w:ascii="Arial" w:hAnsi="Arial" w:cs="Arial"/>
          <w:sz w:val="18"/>
          <w:szCs w:val="18"/>
          <w:lang w:val="en-US"/>
        </w:rPr>
        <w:t xml:space="preserve">  </w:t>
      </w:r>
      <w:proofErr w:type="spellStart"/>
      <w:r w:rsidRPr="002818D0">
        <w:rPr>
          <w:rFonts w:ascii="Arial" w:hAnsi="Arial" w:cs="Arial"/>
          <w:sz w:val="18"/>
          <w:szCs w:val="18"/>
          <w:lang w:val="en-US"/>
        </w:rPr>
        <w:t>Karbachkov</w:t>
      </w:r>
      <w:proofErr w:type="spellEnd"/>
      <w:r w:rsidRPr="002818D0">
        <w:rPr>
          <w:rFonts w:ascii="Arial" w:hAnsi="Arial" w:cs="Arial"/>
          <w:sz w:val="18"/>
          <w:szCs w:val="18"/>
          <w:lang w:val="en-US"/>
        </w:rPr>
        <w:t xml:space="preserve"> Aleksey, a student of National Research Irkutsk State Technical </w:t>
      </w:r>
      <w:proofErr w:type="spellStart"/>
      <w:r w:rsidRPr="002818D0">
        <w:rPr>
          <w:rFonts w:ascii="Arial" w:hAnsi="Arial" w:cs="Arial"/>
          <w:sz w:val="18"/>
          <w:szCs w:val="18"/>
          <w:lang w:val="en-US"/>
        </w:rPr>
        <w:t>Uni-versity</w:t>
      </w:r>
      <w:proofErr w:type="spellEnd"/>
      <w:r w:rsidRPr="002818D0">
        <w:rPr>
          <w:rFonts w:ascii="Arial" w:hAnsi="Arial" w:cs="Arial"/>
          <w:sz w:val="18"/>
          <w:szCs w:val="18"/>
          <w:lang w:val="en-US"/>
        </w:rPr>
        <w:t>.</w:t>
      </w:r>
    </w:p>
  </w:footnote>
  <w:footnote w:id="2">
    <w:p w:rsidR="009E405B" w:rsidRPr="002818D0" w:rsidRDefault="009E405B">
      <w:pPr>
        <w:pStyle w:val="a7"/>
        <w:rPr>
          <w:rFonts w:ascii="Arial" w:hAnsi="Arial" w:cs="Arial"/>
          <w:sz w:val="18"/>
          <w:szCs w:val="18"/>
        </w:rPr>
      </w:pPr>
      <w:r w:rsidRPr="002818D0">
        <w:rPr>
          <w:rStyle w:val="a9"/>
          <w:rFonts w:ascii="Arial" w:hAnsi="Arial" w:cs="Arial"/>
          <w:sz w:val="18"/>
          <w:szCs w:val="18"/>
        </w:rPr>
        <w:footnoteRef/>
      </w:r>
      <w:r w:rsidRPr="002818D0">
        <w:rPr>
          <w:rFonts w:ascii="Arial" w:hAnsi="Arial" w:cs="Arial"/>
          <w:sz w:val="18"/>
          <w:szCs w:val="18"/>
        </w:rPr>
        <w:t xml:space="preserve"> Барашева Елена Викторовна, канд. </w:t>
      </w:r>
      <w:proofErr w:type="spellStart"/>
      <w:r w:rsidRPr="002818D0">
        <w:rPr>
          <w:rFonts w:ascii="Arial" w:hAnsi="Arial" w:cs="Arial"/>
          <w:sz w:val="18"/>
          <w:szCs w:val="18"/>
        </w:rPr>
        <w:t>экон</w:t>
      </w:r>
      <w:proofErr w:type="spellEnd"/>
      <w:r w:rsidRPr="002818D0">
        <w:rPr>
          <w:rFonts w:ascii="Arial" w:hAnsi="Arial" w:cs="Arial"/>
          <w:sz w:val="18"/>
          <w:szCs w:val="18"/>
        </w:rPr>
        <w:t>. наук, ст. преподаватель кафедры бухгалтерского учёта, анализа и аудита ИЭ НИУ ИрГТУ, e-</w:t>
      </w:r>
      <w:proofErr w:type="spellStart"/>
      <w:r w:rsidRPr="002818D0">
        <w:rPr>
          <w:rFonts w:ascii="Arial" w:hAnsi="Arial" w:cs="Arial"/>
          <w:sz w:val="18"/>
          <w:szCs w:val="18"/>
        </w:rPr>
        <w:t>mail</w:t>
      </w:r>
      <w:proofErr w:type="spellEnd"/>
      <w:r w:rsidRPr="002818D0">
        <w:rPr>
          <w:rFonts w:ascii="Arial" w:hAnsi="Arial" w:cs="Arial"/>
          <w:sz w:val="18"/>
          <w:szCs w:val="18"/>
        </w:rPr>
        <w:t xml:space="preserve">: </w:t>
      </w:r>
      <w:hyperlink r:id="rId1" w:history="1">
        <w:r w:rsidRPr="002818D0">
          <w:rPr>
            <w:rStyle w:val="aa"/>
            <w:rFonts w:ascii="Arial" w:hAnsi="Arial" w:cs="Arial"/>
            <w:sz w:val="18"/>
            <w:szCs w:val="18"/>
          </w:rPr>
          <w:t>barahevaev@bk.ru</w:t>
        </w:r>
      </w:hyperlink>
    </w:p>
    <w:p w:rsidR="009E405B" w:rsidRPr="002818D0" w:rsidRDefault="009E405B" w:rsidP="009E405B">
      <w:pPr>
        <w:rPr>
          <w:rFonts w:ascii="Arial" w:hAnsi="Arial" w:cs="Arial"/>
          <w:sz w:val="18"/>
          <w:szCs w:val="18"/>
          <w:lang w:val="en-US"/>
        </w:rPr>
      </w:pPr>
      <w:r w:rsidRPr="002818D0">
        <w:rPr>
          <w:rFonts w:ascii="Arial" w:hAnsi="Arial" w:cs="Arial"/>
          <w:sz w:val="18"/>
          <w:szCs w:val="18"/>
          <w:lang w:val="en-US"/>
        </w:rPr>
        <w:t xml:space="preserve">  </w:t>
      </w:r>
      <w:proofErr w:type="spellStart"/>
      <w:r w:rsidRPr="002818D0">
        <w:rPr>
          <w:rFonts w:ascii="Arial" w:hAnsi="Arial" w:cs="Arial"/>
          <w:sz w:val="18"/>
          <w:szCs w:val="18"/>
          <w:lang w:val="en-US"/>
        </w:rPr>
        <w:t>Barasheva</w:t>
      </w:r>
      <w:proofErr w:type="spellEnd"/>
      <w:r w:rsidRPr="002818D0">
        <w:rPr>
          <w:rFonts w:ascii="Arial" w:hAnsi="Arial" w:cs="Arial"/>
          <w:sz w:val="18"/>
          <w:szCs w:val="18"/>
          <w:lang w:val="en-US"/>
        </w:rPr>
        <w:t xml:space="preserve"> Elena, a candidate of Economic sciences, a senior lecturer of the Department of Accounting, Analysis and Audit of National Research Irkutsk State Technical University, e-mail: barahevaev@bk.ru</w:t>
      </w:r>
    </w:p>
    <w:p w:rsidR="009E405B" w:rsidRPr="002818D0" w:rsidRDefault="009E405B">
      <w:pPr>
        <w:pStyle w:val="a7"/>
        <w:rPr>
          <w:rFonts w:ascii="Arial" w:hAnsi="Arial" w:cs="Arial"/>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6BC"/>
    <w:multiLevelType w:val="hybridMultilevel"/>
    <w:tmpl w:val="E7A4288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23716A2A"/>
    <w:multiLevelType w:val="hybridMultilevel"/>
    <w:tmpl w:val="2B0E062A"/>
    <w:lvl w:ilvl="0" w:tplc="04190011">
      <w:start w:val="1"/>
      <w:numFmt w:val="decimal"/>
      <w:lvlText w:val="%1)"/>
      <w:lvlJc w:val="left"/>
      <w:pPr>
        <w:ind w:left="928" w:hanging="360"/>
      </w:p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71B9"/>
    <w:rsid w:val="00044CF7"/>
    <w:rsid w:val="000526EC"/>
    <w:rsid w:val="00062CEB"/>
    <w:rsid w:val="00076A19"/>
    <w:rsid w:val="00086CAF"/>
    <w:rsid w:val="00091A1E"/>
    <w:rsid w:val="000A17A6"/>
    <w:rsid w:val="00157C96"/>
    <w:rsid w:val="001619A6"/>
    <w:rsid w:val="00167AB8"/>
    <w:rsid w:val="001A1993"/>
    <w:rsid w:val="002666AF"/>
    <w:rsid w:val="002818D0"/>
    <w:rsid w:val="002935CD"/>
    <w:rsid w:val="002D6F7F"/>
    <w:rsid w:val="00351E3C"/>
    <w:rsid w:val="00373570"/>
    <w:rsid w:val="0039494B"/>
    <w:rsid w:val="00411C44"/>
    <w:rsid w:val="00420F69"/>
    <w:rsid w:val="00497E0C"/>
    <w:rsid w:val="004C3AAB"/>
    <w:rsid w:val="004F20A4"/>
    <w:rsid w:val="005640DC"/>
    <w:rsid w:val="00593C31"/>
    <w:rsid w:val="006212E7"/>
    <w:rsid w:val="006F516B"/>
    <w:rsid w:val="00711397"/>
    <w:rsid w:val="007379ED"/>
    <w:rsid w:val="0078502A"/>
    <w:rsid w:val="007E3D96"/>
    <w:rsid w:val="007E57A7"/>
    <w:rsid w:val="008071B9"/>
    <w:rsid w:val="0086554F"/>
    <w:rsid w:val="00945B08"/>
    <w:rsid w:val="00947A4D"/>
    <w:rsid w:val="009B2BF2"/>
    <w:rsid w:val="009E405B"/>
    <w:rsid w:val="00A13966"/>
    <w:rsid w:val="00A33A03"/>
    <w:rsid w:val="00AC07A4"/>
    <w:rsid w:val="00B1043B"/>
    <w:rsid w:val="00B55201"/>
    <w:rsid w:val="00BC16F7"/>
    <w:rsid w:val="00C200D5"/>
    <w:rsid w:val="00C23784"/>
    <w:rsid w:val="00C437D6"/>
    <w:rsid w:val="00CA144D"/>
    <w:rsid w:val="00CF5818"/>
    <w:rsid w:val="00D0426C"/>
    <w:rsid w:val="00D34C04"/>
    <w:rsid w:val="00D55581"/>
    <w:rsid w:val="00DA3802"/>
    <w:rsid w:val="00DA6256"/>
    <w:rsid w:val="00DE3B98"/>
    <w:rsid w:val="00E12D6B"/>
    <w:rsid w:val="00E17CC2"/>
    <w:rsid w:val="00E22595"/>
    <w:rsid w:val="00EC5031"/>
    <w:rsid w:val="00EF19C6"/>
    <w:rsid w:val="00F32C26"/>
    <w:rsid w:val="00F35ADA"/>
    <w:rsid w:val="00F91F09"/>
    <w:rsid w:val="00FA4E6F"/>
    <w:rsid w:val="00FB793E"/>
    <w:rsid w:val="00FD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
    <o:shapelayout v:ext="edit">
      <o:idmap v:ext="edit" data="1"/>
      <o:rules v:ext="edit">
        <o:r id="V:Rule1" type="connector" idref="#_x0000_s1067"/>
        <o:r id="V:Rule2" type="connector" idref="#_x0000_s1048"/>
        <o:r id="V:Rule3" type="connector" idref="#_x0000_s1060"/>
        <o:r id="V:Rule4" type="connector" idref="#_x0000_s1085"/>
        <o:r id="V:Rule5" type="connector" idref="#_x0000_s1140"/>
        <o:r id="V:Rule6" type="connector" idref="#_x0000_s1050"/>
        <o:r id="V:Rule7" type="connector" idref="#_x0000_s1071"/>
        <o:r id="V:Rule8" type="connector" idref="#_x0000_s1145"/>
        <o:r id="V:Rule9" type="connector" idref="#_x0000_s1033"/>
        <o:r id="V:Rule10" type="connector" idref="#_x0000_s1045"/>
        <o:r id="V:Rule11" type="connector" idref="#_x0000_s1091"/>
        <o:r id="V:Rule12" type="connector" idref="#_x0000_s1131"/>
        <o:r id="V:Rule13" type="connector" idref="#_x0000_s1051"/>
        <o:r id="V:Rule14" type="connector" idref="#_x0000_s1135"/>
        <o:r id="V:Rule15" type="connector" idref="#_x0000_s1128"/>
        <o:r id="V:Rule16" type="connector" idref="#_x0000_s1139"/>
        <o:r id="V:Rule17" type="connector" idref="#_x0000_s1148"/>
        <o:r id="V:Rule18" type="connector" idref="#_x0000_s1090"/>
        <o:r id="V:Rule19" type="connector" idref="#_x0000_s1142"/>
        <o:r id="V:Rule20" type="connector" idref="#_x0000_s1141"/>
        <o:r id="V:Rule21" type="connector" idref="#_x0000_s1107"/>
        <o:r id="V:Rule22" type="connector" idref="#_x0000_s1146"/>
        <o:r id="V:Rule23" type="connector" idref="#_x0000_s1138"/>
        <o:r id="V:Rule24" type="connector" idref="#_x0000_s1132"/>
        <o:r id="V:Rule25" type="connector" idref="#_x0000_s1030"/>
        <o:r id="V:Rule26" type="connector" idref="#_x0000_s1057"/>
        <o:r id="V:Rule27" type="connector" idref="#_x0000_s1049"/>
        <o:r id="V:Rule28" type="connector" idref="#_x0000_s1105"/>
        <o:r id="V:Rule29" type="connector" idref="#_x0000_s1068"/>
        <o:r id="V:Rule30" type="connector" idref="#_x0000_s1074"/>
        <o:r id="V:Rule31" type="connector" idref="#_x0000_s1126"/>
        <o:r id="V:Rule32" type="connector" idref="#_x0000_s1106"/>
        <o:r id="V:Rule33" type="connector" idref="#_x0000_s1047"/>
        <o:r id="V:Rule34" type="connector" idref="#_x0000_s1089"/>
        <o:r id="V:Rule35" type="connector" idref="#_x0000_s1137"/>
        <o:r id="V:Rule36" type="connector" idref="#_x0000_s1056"/>
        <o:r id="V:Rule37" type="connector" idref="#_x0000_s1092"/>
        <o:r id="V:Rule38" type="connector" idref="#_x0000_s1073"/>
        <o:r id="V:Rule39" type="connector" idref="#_x0000_s1058"/>
        <o:r id="V:Rule40" type="connector" idref="#_x0000_s1032"/>
        <o:r id="V:Rule41" type="connector" idref="#_x0000_s1069"/>
        <o:r id="V:Rule42" type="connector" idref="#_x0000_s1065"/>
        <o:r id="V:Rule43" type="connector" idref="#_x0000_s1086"/>
        <o:r id="V:Rule44" type="connector" idref="#_x0000_s1046"/>
        <o:r id="V:Rule45" type="connector" idref="#_x0000_s1072"/>
        <o:r id="V:Rule46" type="connector" idref="#_x0000_s1027"/>
        <o:r id="V:Rule47" type="connector" idref="#_x0000_s1136"/>
        <o:r id="V:Rule48" type="connector" idref="#_x0000_s1147"/>
        <o:r id="V:Rule49" type="connector" idref="#_x0000_s1076"/>
        <o:r id="V:Rule50" type="connector" idref="#_x0000_s1028"/>
        <o:r id="V:Rule51" type="connector" idref="#_x0000_s1102"/>
        <o:r id="V:Rule52" type="connector" idref="#_x0000_s1152"/>
        <o:r id="V:Rule53" type="connector" idref="#_x0000_s1064"/>
        <o:r id="V:Rule54" type="connector" idref="#_x0000_s1087"/>
        <o:r id="V:Rule55" type="connector" idref="#_x0000_s1063"/>
        <o:r id="V:Rule56" type="connector" idref="#_x0000_s1088"/>
        <o:r id="V:Rule57" type="connector" idref="#_x0000_s1149"/>
        <o:r id="V:Rule58" type="connector" idref="#_x0000_s1133"/>
        <o:r id="V:Rule59" type="connector" idref="#_x0000_s1130"/>
        <o:r id="V:Rule60" type="connector" idref="#_x0000_s1029"/>
        <o:r id="V:Rule61" type="connector" idref="#_x0000_s1154"/>
        <o:r id="V:Rule62" type="connector" idref="#_x0000_s1151"/>
        <o:r id="V:Rule63" type="connector" idref="#_x0000_s1103"/>
        <o:r id="V:Rule64" type="connector" idref="#_x0000_s1129"/>
        <o:r id="V:Rule65" type="connector" idref="#_x0000_s1101"/>
        <o:r id="V:Rule66" type="connector" idref="#_x0000_s1104"/>
        <o:r id="V:Rule67" type="connector" idref="#_x0000_s1061"/>
        <o:r id="V:Rule68" type="connector" idref="#_x0000_s1110"/>
        <o:r id="V:Rule69" type="connector" idref="#_x0000_s1052"/>
        <o:r id="V:Rule70" type="connector" idref="#_x0000_s1108"/>
        <o:r id="V:Rule71" type="connector" idref="#_x0000_s1084"/>
        <o:r id="V:Rule72" type="connector" idref="#_x0000_s1134"/>
        <o:r id="V:Rule73" type="connector" idref="#_x0000_s1075"/>
        <o:r id="V:Rule74" type="connector" idref="#_x0000_s1094"/>
        <o:r id="V:Rule75" type="connector" idref="#_x0000_s1031"/>
        <o:r id="V:Rule76" type="connector" idref="#_x0000_s1150"/>
        <o:r id="V:Rule77" type="connector" idref="#_x0000_s1066"/>
        <o:r id="V:Rule78" type="connector" idref="#_x0000_s1109"/>
        <o:r id="V:Rule79" type="connector" idref="#_x0000_s1095"/>
        <o:r id="V:Rule80" type="connector" idref="#_x0000_s1127"/>
        <o:r id="V:Rule81" type="connector" idref="#_x0000_s1111"/>
        <o:r id="V:Rule82" type="connector" idref="#_x0000_s1070"/>
        <o:r id="V:Rule83" type="connector" idref="#_x0000_s1226"/>
        <o:r id="V:Rule84" type="connector" idref="#_x0000_s1224"/>
        <o:r id="V:Rule85" type="connector" idref="#_x0000_s1231"/>
        <o:r id="V:Rule86" type="connector" idref="#_x0000_s1218"/>
        <o:r id="V:Rule87" type="connector" idref="#_x0000_s1212"/>
        <o:r id="V:Rule88" type="connector" idref="#_x0000_s1228"/>
        <o:r id="V:Rule89" type="connector" idref="#_x0000_s1221"/>
        <o:r id="V:Rule90" type="connector" idref="#_x0000_s1213"/>
        <o:r id="V:Rule91" type="connector" idref="#_x0000_s1214"/>
        <o:r id="V:Rule92" type="connector" idref="#_x0000_s1220"/>
        <o:r id="V:Rule93" type="connector" idref="#_x0000_s1216"/>
        <o:r id="V:Rule94" type="connector" idref="#_x0000_s1194"/>
        <o:r id="V:Rule95" type="connector" idref="#_x0000_s1199"/>
        <o:r id="V:Rule96" type="connector" idref="#_x0000_s1196"/>
        <o:r id="V:Rule97" type="connector" idref="#_x0000_s1227"/>
        <o:r id="V:Rule98" type="connector" idref="#_x0000_s1219"/>
        <o:r id="V:Rule99" type="connector" idref="#_x0000_s1217"/>
        <o:r id="V:Rule100" type="connector" idref="#_x0000_s1195"/>
        <o:r id="V:Rule101" type="connector" idref="#_x0000_s1230"/>
        <o:r id="V:Rule102" type="connector" idref="#_x0000_s1215"/>
        <o:r id="V:Rule103" type="connector" idref="#_x0000_s12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1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071B9"/>
    <w:pPr>
      <w:spacing w:after="200" w:line="276" w:lineRule="auto"/>
      <w:ind w:left="720"/>
      <w:jc w:val="center"/>
    </w:pPr>
    <w:rPr>
      <w:rFonts w:ascii="Calibri" w:hAnsi="Calibri" w:cs="Calibri"/>
      <w:sz w:val="28"/>
      <w:szCs w:val="28"/>
      <w:lang w:eastAsia="en-US"/>
    </w:rPr>
  </w:style>
  <w:style w:type="paragraph" w:styleId="a3">
    <w:name w:val="footer"/>
    <w:basedOn w:val="a"/>
    <w:rsid w:val="007E3D96"/>
    <w:pPr>
      <w:tabs>
        <w:tab w:val="center" w:pos="4677"/>
        <w:tab w:val="right" w:pos="9355"/>
      </w:tabs>
    </w:pPr>
  </w:style>
  <w:style w:type="character" w:styleId="a4">
    <w:name w:val="page number"/>
    <w:basedOn w:val="a0"/>
    <w:rsid w:val="007E3D96"/>
  </w:style>
  <w:style w:type="paragraph" w:styleId="a5">
    <w:name w:val="header"/>
    <w:basedOn w:val="a"/>
    <w:link w:val="a6"/>
    <w:rsid w:val="004C3AAB"/>
    <w:pPr>
      <w:tabs>
        <w:tab w:val="center" w:pos="4677"/>
        <w:tab w:val="right" w:pos="9355"/>
      </w:tabs>
    </w:pPr>
  </w:style>
  <w:style w:type="character" w:customStyle="1" w:styleId="a6">
    <w:name w:val="Верхний колонтитул Знак"/>
    <w:basedOn w:val="a0"/>
    <w:link w:val="a5"/>
    <w:rsid w:val="004C3AAB"/>
    <w:rPr>
      <w:sz w:val="24"/>
      <w:szCs w:val="24"/>
    </w:rPr>
  </w:style>
  <w:style w:type="paragraph" w:styleId="a7">
    <w:name w:val="footnote text"/>
    <w:basedOn w:val="a"/>
    <w:link w:val="a8"/>
    <w:rsid w:val="009E405B"/>
    <w:rPr>
      <w:sz w:val="20"/>
      <w:szCs w:val="20"/>
    </w:rPr>
  </w:style>
  <w:style w:type="character" w:customStyle="1" w:styleId="a8">
    <w:name w:val="Текст сноски Знак"/>
    <w:basedOn w:val="a0"/>
    <w:link w:val="a7"/>
    <w:rsid w:val="009E405B"/>
  </w:style>
  <w:style w:type="character" w:styleId="a9">
    <w:name w:val="footnote reference"/>
    <w:basedOn w:val="a0"/>
    <w:rsid w:val="009E405B"/>
    <w:rPr>
      <w:vertAlign w:val="superscript"/>
    </w:rPr>
  </w:style>
  <w:style w:type="character" w:styleId="aa">
    <w:name w:val="Hyperlink"/>
    <w:basedOn w:val="a0"/>
    <w:rsid w:val="009E4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arahevae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4824-B944-4C89-A798-E203BA09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6</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ie</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Tihomirova</dc:creator>
  <cp:keywords/>
  <cp:lastModifiedBy>Администратор</cp:lastModifiedBy>
  <cp:revision>17</cp:revision>
  <dcterms:created xsi:type="dcterms:W3CDTF">2011-02-18T02:13:00Z</dcterms:created>
  <dcterms:modified xsi:type="dcterms:W3CDTF">2011-03-28T03:43:00Z</dcterms:modified>
</cp:coreProperties>
</file>