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413" w:rsidRPr="008A5830" w:rsidRDefault="003C3413" w:rsidP="008016A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A5830">
        <w:rPr>
          <w:rFonts w:ascii="Arial" w:hAnsi="Arial" w:cs="Arial"/>
          <w:b/>
          <w:sz w:val="24"/>
          <w:szCs w:val="24"/>
        </w:rPr>
        <w:t xml:space="preserve">УДК 662.769.21 </w:t>
      </w:r>
    </w:p>
    <w:p w:rsidR="003C3413" w:rsidRPr="008A5830" w:rsidRDefault="003C3413" w:rsidP="008016A6">
      <w:pPr>
        <w:spacing w:after="0" w:line="240" w:lineRule="auto"/>
        <w:jc w:val="both"/>
        <w:rPr>
          <w:rFonts w:ascii="Arial" w:hAnsi="Arial" w:cs="Arial"/>
          <w:b/>
          <w:caps/>
          <w:sz w:val="24"/>
          <w:szCs w:val="24"/>
        </w:rPr>
      </w:pPr>
      <w:r w:rsidRPr="008A5830">
        <w:rPr>
          <w:rFonts w:ascii="Arial" w:hAnsi="Arial" w:cs="Arial"/>
          <w:b/>
          <w:caps/>
          <w:sz w:val="24"/>
          <w:szCs w:val="24"/>
        </w:rPr>
        <w:t>Перспективы использования альтернативных видов топлива в авиации</w:t>
      </w:r>
    </w:p>
    <w:p w:rsidR="009529DD" w:rsidRPr="008A5830" w:rsidRDefault="009529DD" w:rsidP="008016A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C3413" w:rsidRPr="008A5830" w:rsidRDefault="003C3413" w:rsidP="008016A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A5830">
        <w:rPr>
          <w:rFonts w:ascii="Arial" w:hAnsi="Arial" w:cs="Arial"/>
          <w:b/>
          <w:sz w:val="24"/>
          <w:szCs w:val="24"/>
        </w:rPr>
        <w:t xml:space="preserve">С.О. </w:t>
      </w:r>
      <w:proofErr w:type="spellStart"/>
      <w:r w:rsidRPr="008A5830">
        <w:rPr>
          <w:rFonts w:ascii="Arial" w:hAnsi="Arial" w:cs="Arial"/>
          <w:b/>
          <w:sz w:val="24"/>
          <w:szCs w:val="24"/>
        </w:rPr>
        <w:t>Наталинов</w:t>
      </w:r>
      <w:proofErr w:type="spellEnd"/>
      <w:r w:rsidRPr="008A5830">
        <w:rPr>
          <w:rStyle w:val="aa"/>
          <w:rFonts w:ascii="Arial" w:hAnsi="Arial" w:cs="Arial"/>
          <w:b/>
          <w:sz w:val="24"/>
          <w:szCs w:val="24"/>
        </w:rPr>
        <w:footnoteReference w:id="1"/>
      </w:r>
      <w:r w:rsidRPr="008A5830">
        <w:rPr>
          <w:rFonts w:ascii="Arial" w:hAnsi="Arial" w:cs="Arial"/>
          <w:b/>
          <w:sz w:val="24"/>
          <w:szCs w:val="24"/>
        </w:rPr>
        <w:t>, С.В. Молокова</w:t>
      </w:r>
      <w:r w:rsidRPr="008A5830">
        <w:rPr>
          <w:rStyle w:val="aa"/>
          <w:rFonts w:ascii="Arial" w:hAnsi="Arial" w:cs="Arial"/>
          <w:b/>
          <w:sz w:val="24"/>
          <w:szCs w:val="24"/>
        </w:rPr>
        <w:footnoteReference w:id="2"/>
      </w:r>
      <w:r w:rsidRPr="008A5830">
        <w:rPr>
          <w:rFonts w:ascii="Arial" w:hAnsi="Arial" w:cs="Arial"/>
          <w:b/>
          <w:sz w:val="24"/>
          <w:szCs w:val="24"/>
        </w:rPr>
        <w:t>,</w:t>
      </w:r>
    </w:p>
    <w:p w:rsidR="003C3413" w:rsidRPr="008A5830" w:rsidRDefault="003C3413" w:rsidP="008016A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A5830">
        <w:rPr>
          <w:rFonts w:ascii="Arial" w:hAnsi="Arial" w:cs="Arial"/>
          <w:sz w:val="20"/>
          <w:szCs w:val="20"/>
        </w:rPr>
        <w:t xml:space="preserve">Иркутский государственный технический университет, </w:t>
      </w:r>
    </w:p>
    <w:p w:rsidR="003C3413" w:rsidRPr="008A5830" w:rsidRDefault="003C3413" w:rsidP="008016A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A5830">
        <w:rPr>
          <w:rFonts w:ascii="Arial" w:hAnsi="Arial" w:cs="Arial"/>
          <w:sz w:val="20"/>
          <w:szCs w:val="20"/>
        </w:rPr>
        <w:t>664074, г. Иркутск, ул. Лермонтова, 83.</w:t>
      </w:r>
    </w:p>
    <w:p w:rsidR="003C3413" w:rsidRPr="008A5830" w:rsidRDefault="008016A6" w:rsidP="008016A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A5830">
        <w:rPr>
          <w:rFonts w:ascii="Arial" w:hAnsi="Arial" w:cs="Arial"/>
          <w:sz w:val="20"/>
          <w:szCs w:val="20"/>
        </w:rPr>
        <w:t>Р</w:t>
      </w:r>
      <w:r w:rsidR="003C3413" w:rsidRPr="008A5830">
        <w:rPr>
          <w:rFonts w:ascii="Arial" w:hAnsi="Arial" w:cs="Arial"/>
          <w:sz w:val="20"/>
          <w:szCs w:val="20"/>
        </w:rPr>
        <w:t>ассматриваются используемые в настоящее время в авиации виды топлива</w:t>
      </w:r>
      <w:r w:rsidRPr="008A5830">
        <w:rPr>
          <w:rFonts w:ascii="Arial" w:hAnsi="Arial" w:cs="Arial"/>
          <w:sz w:val="20"/>
          <w:szCs w:val="20"/>
        </w:rPr>
        <w:t xml:space="preserve"> – </w:t>
      </w:r>
      <w:r w:rsidR="003C3413" w:rsidRPr="008A5830">
        <w:rPr>
          <w:rFonts w:ascii="Arial" w:hAnsi="Arial" w:cs="Arial"/>
          <w:sz w:val="20"/>
          <w:szCs w:val="20"/>
        </w:rPr>
        <w:t>авиационный бензин</w:t>
      </w:r>
      <w:r w:rsidRPr="008A5830">
        <w:rPr>
          <w:rFonts w:ascii="Arial" w:hAnsi="Arial" w:cs="Arial"/>
          <w:sz w:val="20"/>
          <w:szCs w:val="20"/>
        </w:rPr>
        <w:t xml:space="preserve"> </w:t>
      </w:r>
      <w:r w:rsidR="003C3413" w:rsidRPr="008A5830">
        <w:rPr>
          <w:rFonts w:ascii="Arial" w:hAnsi="Arial" w:cs="Arial"/>
          <w:sz w:val="20"/>
          <w:szCs w:val="20"/>
        </w:rPr>
        <w:t>и авиационный керосин, а также перспективы использования в современной авиации альтернативных видов топлива. Наиболее реальными</w:t>
      </w:r>
      <w:r w:rsidRPr="008A5830">
        <w:rPr>
          <w:rFonts w:ascii="Arial" w:hAnsi="Arial" w:cs="Arial"/>
          <w:sz w:val="20"/>
          <w:szCs w:val="20"/>
        </w:rPr>
        <w:t xml:space="preserve"> </w:t>
      </w:r>
      <w:r w:rsidR="003C3413" w:rsidRPr="008A5830">
        <w:rPr>
          <w:rFonts w:ascii="Arial" w:hAnsi="Arial" w:cs="Arial"/>
          <w:sz w:val="20"/>
          <w:szCs w:val="20"/>
        </w:rPr>
        <w:t xml:space="preserve">из </w:t>
      </w:r>
      <w:r w:rsidR="00F15B1F" w:rsidRPr="008A5830">
        <w:rPr>
          <w:rFonts w:ascii="Arial" w:hAnsi="Arial" w:cs="Arial"/>
          <w:sz w:val="20"/>
          <w:szCs w:val="20"/>
        </w:rPr>
        <w:t>них</w:t>
      </w:r>
      <w:r w:rsidR="003C3413" w:rsidRPr="008A5830">
        <w:rPr>
          <w:rFonts w:ascii="Arial" w:hAnsi="Arial" w:cs="Arial"/>
          <w:sz w:val="20"/>
          <w:szCs w:val="20"/>
        </w:rPr>
        <w:t xml:space="preserve"> являются криогенные виды: сжиженный природный газ (СПГ) или жидкий водород (ЖВ). Технические характеристики </w:t>
      </w:r>
      <w:proofErr w:type="gramStart"/>
      <w:r w:rsidR="003C3413" w:rsidRPr="008A5830">
        <w:rPr>
          <w:rFonts w:ascii="Arial" w:hAnsi="Arial" w:cs="Arial"/>
          <w:sz w:val="20"/>
          <w:szCs w:val="20"/>
        </w:rPr>
        <w:t>последних</w:t>
      </w:r>
      <w:proofErr w:type="gramEnd"/>
      <w:r w:rsidR="003C3413" w:rsidRPr="008A5830">
        <w:rPr>
          <w:rFonts w:ascii="Arial" w:hAnsi="Arial" w:cs="Arial"/>
          <w:sz w:val="20"/>
          <w:szCs w:val="20"/>
        </w:rPr>
        <w:t xml:space="preserve">, а именно </w:t>
      </w:r>
      <w:r w:rsidR="00F15B1F" w:rsidRPr="008A5830">
        <w:rPr>
          <w:rFonts w:ascii="Arial" w:hAnsi="Arial" w:cs="Arial"/>
          <w:sz w:val="20"/>
          <w:szCs w:val="20"/>
        </w:rPr>
        <w:t xml:space="preserve">– </w:t>
      </w:r>
      <w:r w:rsidRPr="008A5830">
        <w:rPr>
          <w:rFonts w:ascii="Arial" w:hAnsi="Arial" w:cs="Arial"/>
          <w:sz w:val="20"/>
          <w:szCs w:val="20"/>
        </w:rPr>
        <w:t>в</w:t>
      </w:r>
      <w:r w:rsidR="003C3413" w:rsidRPr="008A5830">
        <w:rPr>
          <w:rFonts w:ascii="Arial" w:hAnsi="Arial" w:cs="Arial"/>
          <w:sz w:val="20"/>
          <w:szCs w:val="20"/>
        </w:rPr>
        <w:t>ысокая масс</w:t>
      </w:r>
      <w:r w:rsidR="003C3413" w:rsidRPr="008A5830">
        <w:rPr>
          <w:rFonts w:ascii="Arial" w:hAnsi="Arial" w:cs="Arial"/>
          <w:sz w:val="20"/>
          <w:szCs w:val="20"/>
        </w:rPr>
        <w:t>о</w:t>
      </w:r>
      <w:r w:rsidR="003C3413" w:rsidRPr="008A5830">
        <w:rPr>
          <w:rFonts w:ascii="Arial" w:hAnsi="Arial" w:cs="Arial"/>
          <w:sz w:val="20"/>
          <w:szCs w:val="20"/>
        </w:rPr>
        <w:t>вая теплота сгорания</w:t>
      </w:r>
      <w:r w:rsidR="00F15B1F" w:rsidRPr="008A5830">
        <w:rPr>
          <w:rFonts w:ascii="Arial" w:hAnsi="Arial" w:cs="Arial"/>
          <w:sz w:val="20"/>
          <w:szCs w:val="20"/>
        </w:rPr>
        <w:t xml:space="preserve"> –</w:t>
      </w:r>
      <w:r w:rsidR="003C3413" w:rsidRPr="008A5830">
        <w:rPr>
          <w:rFonts w:ascii="Arial" w:hAnsi="Arial" w:cs="Arial"/>
          <w:sz w:val="20"/>
          <w:szCs w:val="20"/>
        </w:rPr>
        <w:t xml:space="preserve"> примерно в 2,8 раза превышает теплоту сгорания керосина</w:t>
      </w:r>
      <w:r w:rsidRPr="008A5830">
        <w:rPr>
          <w:rFonts w:ascii="Arial" w:hAnsi="Arial" w:cs="Arial"/>
          <w:sz w:val="20"/>
          <w:szCs w:val="20"/>
        </w:rPr>
        <w:t>.</w:t>
      </w:r>
      <w:r w:rsidR="003C3413" w:rsidRPr="008A5830">
        <w:rPr>
          <w:rFonts w:ascii="Arial" w:hAnsi="Arial" w:cs="Arial"/>
          <w:sz w:val="20"/>
          <w:szCs w:val="20"/>
        </w:rPr>
        <w:t xml:space="preserve"> </w:t>
      </w:r>
      <w:r w:rsidR="00F15B1F" w:rsidRPr="008A5830">
        <w:rPr>
          <w:rFonts w:ascii="Arial" w:hAnsi="Arial" w:cs="Arial"/>
          <w:sz w:val="20"/>
          <w:szCs w:val="20"/>
        </w:rPr>
        <w:t>Это</w:t>
      </w:r>
      <w:r w:rsidR="003C3413" w:rsidRPr="008A5830">
        <w:rPr>
          <w:rFonts w:ascii="Arial" w:hAnsi="Arial" w:cs="Arial"/>
          <w:sz w:val="20"/>
          <w:szCs w:val="20"/>
        </w:rPr>
        <w:t xml:space="preserve"> позвол</w:t>
      </w:r>
      <w:r w:rsidRPr="008A5830">
        <w:rPr>
          <w:rFonts w:ascii="Arial" w:hAnsi="Arial" w:cs="Arial"/>
          <w:sz w:val="20"/>
          <w:szCs w:val="20"/>
        </w:rPr>
        <w:t>и</w:t>
      </w:r>
      <w:r w:rsidR="003C3413" w:rsidRPr="008A5830">
        <w:rPr>
          <w:rFonts w:ascii="Arial" w:hAnsi="Arial" w:cs="Arial"/>
          <w:sz w:val="20"/>
          <w:szCs w:val="20"/>
        </w:rPr>
        <w:t>т п</w:t>
      </w:r>
      <w:r w:rsidR="003C3413" w:rsidRPr="008A5830">
        <w:rPr>
          <w:rFonts w:ascii="Arial" w:hAnsi="Arial" w:cs="Arial"/>
          <w:sz w:val="20"/>
          <w:szCs w:val="20"/>
        </w:rPr>
        <w:t>о</w:t>
      </w:r>
      <w:r w:rsidR="003C3413" w:rsidRPr="008A5830">
        <w:rPr>
          <w:rFonts w:ascii="Arial" w:hAnsi="Arial" w:cs="Arial"/>
          <w:sz w:val="20"/>
          <w:szCs w:val="20"/>
        </w:rPr>
        <w:t xml:space="preserve">высить эффективность, уменьшить удельный расход топлива, массу и габариты </w:t>
      </w:r>
      <w:r w:rsidR="00F15B1F" w:rsidRPr="008A5830">
        <w:rPr>
          <w:rFonts w:ascii="Arial" w:hAnsi="Arial" w:cs="Arial"/>
          <w:sz w:val="20"/>
          <w:szCs w:val="20"/>
        </w:rPr>
        <w:t>двигателей</w:t>
      </w:r>
      <w:r w:rsidRPr="008A5830">
        <w:rPr>
          <w:rFonts w:ascii="Arial" w:hAnsi="Arial" w:cs="Arial"/>
          <w:sz w:val="20"/>
          <w:szCs w:val="20"/>
        </w:rPr>
        <w:t>.</w:t>
      </w:r>
    </w:p>
    <w:p w:rsidR="003C3413" w:rsidRPr="008A5830" w:rsidRDefault="000B2110" w:rsidP="008016A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A5830">
        <w:rPr>
          <w:rFonts w:ascii="Arial" w:hAnsi="Arial" w:cs="Arial"/>
          <w:sz w:val="20"/>
          <w:szCs w:val="20"/>
        </w:rPr>
        <w:t>Табл.</w:t>
      </w:r>
      <w:r w:rsidR="003C3413" w:rsidRPr="008A5830">
        <w:rPr>
          <w:rFonts w:ascii="Arial" w:hAnsi="Arial" w:cs="Arial"/>
          <w:sz w:val="20"/>
          <w:szCs w:val="20"/>
        </w:rPr>
        <w:t xml:space="preserve"> </w:t>
      </w:r>
      <w:r w:rsidRPr="008A5830">
        <w:rPr>
          <w:rFonts w:ascii="Arial" w:hAnsi="Arial" w:cs="Arial"/>
          <w:sz w:val="20"/>
          <w:szCs w:val="20"/>
        </w:rPr>
        <w:t>1</w:t>
      </w:r>
      <w:r w:rsidR="003C3413" w:rsidRPr="008A5830">
        <w:rPr>
          <w:rFonts w:ascii="Arial" w:hAnsi="Arial" w:cs="Arial"/>
          <w:sz w:val="20"/>
          <w:szCs w:val="20"/>
        </w:rPr>
        <w:t xml:space="preserve">. Библиогр. </w:t>
      </w:r>
      <w:r w:rsidR="00F15B1F" w:rsidRPr="008A5830">
        <w:rPr>
          <w:rFonts w:ascii="Arial" w:hAnsi="Arial" w:cs="Arial"/>
          <w:sz w:val="20"/>
          <w:szCs w:val="20"/>
        </w:rPr>
        <w:t>7</w:t>
      </w:r>
      <w:r w:rsidR="003C3413" w:rsidRPr="008A5830">
        <w:rPr>
          <w:rFonts w:ascii="Arial" w:hAnsi="Arial" w:cs="Arial"/>
          <w:sz w:val="20"/>
          <w:szCs w:val="20"/>
        </w:rPr>
        <w:t xml:space="preserve"> назв. </w:t>
      </w:r>
    </w:p>
    <w:p w:rsidR="003C3413" w:rsidRPr="008A5830" w:rsidRDefault="003C3413" w:rsidP="008016A6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8A5830">
        <w:rPr>
          <w:rFonts w:ascii="Arial" w:hAnsi="Arial" w:cs="Arial"/>
          <w:i/>
          <w:sz w:val="20"/>
          <w:szCs w:val="20"/>
        </w:rPr>
        <w:t xml:space="preserve">Ключевые слова: </w:t>
      </w:r>
      <w:r w:rsidR="00352360" w:rsidRPr="008A5830">
        <w:rPr>
          <w:rFonts w:ascii="Arial" w:hAnsi="Arial" w:cs="Arial"/>
          <w:i/>
          <w:sz w:val="20"/>
          <w:szCs w:val="20"/>
        </w:rPr>
        <w:t>авиация; альтернативные виды топлива; криогенное топливо; технические х</w:t>
      </w:r>
      <w:r w:rsidR="00352360" w:rsidRPr="008A5830">
        <w:rPr>
          <w:rFonts w:ascii="Arial" w:hAnsi="Arial" w:cs="Arial"/>
          <w:i/>
          <w:sz w:val="20"/>
          <w:szCs w:val="20"/>
        </w:rPr>
        <w:t>а</w:t>
      </w:r>
      <w:r w:rsidR="00352360" w:rsidRPr="008A5830">
        <w:rPr>
          <w:rFonts w:ascii="Arial" w:hAnsi="Arial" w:cs="Arial"/>
          <w:i/>
          <w:sz w:val="20"/>
          <w:szCs w:val="20"/>
        </w:rPr>
        <w:t>рактеристики</w:t>
      </w:r>
      <w:r w:rsidR="007E5A5E">
        <w:rPr>
          <w:rFonts w:ascii="Arial" w:hAnsi="Arial" w:cs="Arial"/>
          <w:i/>
          <w:sz w:val="20"/>
          <w:szCs w:val="20"/>
        </w:rPr>
        <w:t>.</w:t>
      </w:r>
    </w:p>
    <w:p w:rsidR="008A5830" w:rsidRPr="008A5830" w:rsidRDefault="008A5830" w:rsidP="008016A6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8A5830" w:rsidRPr="008A5830" w:rsidRDefault="008A5830" w:rsidP="008016A6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8A5830" w:rsidRPr="008A5830" w:rsidRDefault="008A5830" w:rsidP="008A5830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8A5830">
        <w:rPr>
          <w:rFonts w:ascii="Arial" w:hAnsi="Arial" w:cs="Arial"/>
          <w:b/>
          <w:sz w:val="20"/>
          <w:szCs w:val="20"/>
          <w:lang w:val="en-US"/>
        </w:rPr>
        <w:t>PROSPECTS FOR USE OF ALTERNATIVE FUELS FOR AVIATION</w:t>
      </w:r>
    </w:p>
    <w:p w:rsidR="008A5830" w:rsidRPr="008A5830" w:rsidRDefault="008A5830" w:rsidP="008A5830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8A5830">
        <w:rPr>
          <w:rFonts w:ascii="Arial" w:hAnsi="Arial" w:cs="Arial"/>
          <w:b/>
          <w:sz w:val="20"/>
          <w:szCs w:val="20"/>
          <w:lang w:val="en-US"/>
        </w:rPr>
        <w:t>S. Natalinov, S.</w:t>
      </w:r>
      <w:r w:rsidR="007E5A5E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8A5830">
        <w:rPr>
          <w:rFonts w:ascii="Arial" w:hAnsi="Arial" w:cs="Arial"/>
          <w:b/>
          <w:sz w:val="20"/>
          <w:szCs w:val="20"/>
          <w:lang w:val="en-US"/>
        </w:rPr>
        <w:t>Molokova</w:t>
      </w:r>
      <w:proofErr w:type="spellEnd"/>
    </w:p>
    <w:p w:rsidR="008A5830" w:rsidRPr="008A5830" w:rsidRDefault="008A5830" w:rsidP="008A5830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8A5830">
        <w:rPr>
          <w:rFonts w:ascii="Arial" w:hAnsi="Arial" w:cs="Arial"/>
          <w:sz w:val="20"/>
          <w:szCs w:val="20"/>
          <w:lang w:val="en-US"/>
        </w:rPr>
        <w:t>Irkutsk State Technical University</w:t>
      </w:r>
    </w:p>
    <w:p w:rsidR="008A5830" w:rsidRPr="008A5830" w:rsidRDefault="008A5830" w:rsidP="008A5830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8A5830">
        <w:rPr>
          <w:rFonts w:ascii="Arial" w:hAnsi="Arial" w:cs="Arial"/>
          <w:sz w:val="20"/>
          <w:szCs w:val="20"/>
          <w:lang w:val="en-US"/>
        </w:rPr>
        <w:t>83 Lermontov Str., Irkutsk 664074</w:t>
      </w:r>
    </w:p>
    <w:p w:rsidR="008A5830" w:rsidRPr="008A5830" w:rsidRDefault="008A5830" w:rsidP="008A5830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8A5830">
        <w:rPr>
          <w:rFonts w:ascii="Arial" w:hAnsi="Arial" w:cs="Arial"/>
          <w:sz w:val="20"/>
          <w:szCs w:val="20"/>
          <w:lang w:val="en-US"/>
        </w:rPr>
        <w:t>The article considers the kinds of fuels currently used in aviation: aviation gasoline and aviation kerosene, as well as the prospects of use of alternative fuels in modern aviation. The most realistic of the alternative types of fuels are cryogenic types: liquefied natural gas (LNG) or liquid hydrogen (FRC). The specifications of the latter, namely the High large-scale combustion value is approximately 2.8 times higher than the combustion heat of kerosene, its high combustion efficiency allows improving engines performance, decrementing sp</w:t>
      </w:r>
      <w:r w:rsidRPr="008A5830">
        <w:rPr>
          <w:rFonts w:ascii="Arial" w:hAnsi="Arial" w:cs="Arial"/>
          <w:sz w:val="20"/>
          <w:szCs w:val="20"/>
          <w:lang w:val="en-US"/>
        </w:rPr>
        <w:t>e</w:t>
      </w:r>
      <w:r w:rsidRPr="008A5830">
        <w:rPr>
          <w:rFonts w:ascii="Arial" w:hAnsi="Arial" w:cs="Arial"/>
          <w:sz w:val="20"/>
          <w:szCs w:val="20"/>
          <w:lang w:val="en-US"/>
        </w:rPr>
        <w:t xml:space="preserve">cific fuel consumption and reducing the mass and dimensions of the engine. </w:t>
      </w:r>
    </w:p>
    <w:p w:rsidR="008A5830" w:rsidRPr="008A5830" w:rsidRDefault="008A5830" w:rsidP="008A5830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8A5830">
        <w:rPr>
          <w:rFonts w:ascii="Arial" w:hAnsi="Arial" w:cs="Arial"/>
          <w:sz w:val="20"/>
          <w:szCs w:val="20"/>
          <w:lang w:val="en-US"/>
        </w:rPr>
        <w:t xml:space="preserve">Illustration: </w:t>
      </w:r>
      <w:r w:rsidR="00B80B67">
        <w:rPr>
          <w:rFonts w:ascii="Arial" w:hAnsi="Arial" w:cs="Arial"/>
          <w:sz w:val="20"/>
          <w:szCs w:val="20"/>
        </w:rPr>
        <w:t>1</w:t>
      </w:r>
      <w:r w:rsidRPr="008A5830">
        <w:rPr>
          <w:rFonts w:ascii="Arial" w:hAnsi="Arial" w:cs="Arial"/>
          <w:sz w:val="20"/>
          <w:szCs w:val="20"/>
          <w:lang w:val="en-US"/>
        </w:rPr>
        <w:t xml:space="preserve"> fig. Sources: </w:t>
      </w:r>
      <w:r w:rsidR="00B80B67">
        <w:rPr>
          <w:rFonts w:ascii="Arial" w:hAnsi="Arial" w:cs="Arial"/>
          <w:sz w:val="20"/>
          <w:szCs w:val="20"/>
        </w:rPr>
        <w:t>7</w:t>
      </w:r>
      <w:r w:rsidRPr="008A5830">
        <w:rPr>
          <w:rFonts w:ascii="Arial" w:hAnsi="Arial" w:cs="Arial"/>
          <w:sz w:val="20"/>
          <w:szCs w:val="20"/>
          <w:lang w:val="en-US"/>
        </w:rPr>
        <w:t xml:space="preserve"> refs.</w:t>
      </w:r>
    </w:p>
    <w:p w:rsidR="008A5830" w:rsidRPr="007E5A5E" w:rsidRDefault="008A5830" w:rsidP="008A5830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8A5830">
        <w:rPr>
          <w:rFonts w:ascii="Arial" w:hAnsi="Arial" w:cs="Arial"/>
          <w:i/>
          <w:sz w:val="20"/>
          <w:szCs w:val="20"/>
          <w:lang w:val="en-US"/>
        </w:rPr>
        <w:t>Key words: aviation; alternative fuels; cryogenic fuels; specification</w:t>
      </w:r>
      <w:r w:rsidR="007E5A5E" w:rsidRPr="007E5A5E">
        <w:rPr>
          <w:rFonts w:ascii="Arial" w:hAnsi="Arial" w:cs="Arial"/>
          <w:i/>
          <w:sz w:val="20"/>
          <w:szCs w:val="20"/>
          <w:lang w:val="en-US"/>
        </w:rPr>
        <w:t>.</w:t>
      </w:r>
    </w:p>
    <w:p w:rsidR="008A5830" w:rsidRPr="008A5830" w:rsidRDefault="008A5830" w:rsidP="008A5830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8A5830" w:rsidRPr="008A5830" w:rsidRDefault="008A5830" w:rsidP="008A5830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3C3413" w:rsidRPr="008A5830" w:rsidRDefault="003C3413" w:rsidP="008016A6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8A5830">
        <w:rPr>
          <w:rFonts w:ascii="Arial" w:hAnsi="Arial" w:cs="Arial"/>
          <w:sz w:val="20"/>
          <w:szCs w:val="20"/>
        </w:rPr>
        <w:t>В настоящее время основным видом топлива, используемым</w:t>
      </w:r>
      <w:r w:rsidR="00F6745D" w:rsidRPr="008A5830">
        <w:rPr>
          <w:rFonts w:ascii="Arial" w:hAnsi="Arial" w:cs="Arial"/>
          <w:sz w:val="20"/>
          <w:szCs w:val="20"/>
        </w:rPr>
        <w:t xml:space="preserve"> </w:t>
      </w:r>
      <w:r w:rsidRPr="008A5830">
        <w:rPr>
          <w:rFonts w:ascii="Arial" w:hAnsi="Arial" w:cs="Arial"/>
          <w:sz w:val="20"/>
          <w:szCs w:val="20"/>
        </w:rPr>
        <w:t>в авиации, остается нефтяное топливо. Это, прежде всего, авиационный бензин</w:t>
      </w:r>
      <w:r w:rsidR="00F6745D" w:rsidRPr="008A5830">
        <w:rPr>
          <w:rFonts w:ascii="Arial" w:hAnsi="Arial" w:cs="Arial"/>
          <w:sz w:val="20"/>
          <w:szCs w:val="20"/>
        </w:rPr>
        <w:t xml:space="preserve"> </w:t>
      </w:r>
      <w:r w:rsidRPr="008A5830">
        <w:rPr>
          <w:rFonts w:ascii="Arial" w:hAnsi="Arial" w:cs="Arial"/>
          <w:sz w:val="20"/>
          <w:szCs w:val="20"/>
        </w:rPr>
        <w:t>и авиационный керосин. Авиационный бензин пре</w:t>
      </w:r>
      <w:r w:rsidRPr="008A5830">
        <w:rPr>
          <w:rFonts w:ascii="Arial" w:hAnsi="Arial" w:cs="Arial"/>
          <w:sz w:val="20"/>
          <w:szCs w:val="20"/>
        </w:rPr>
        <w:t>д</w:t>
      </w:r>
      <w:r w:rsidRPr="008A5830">
        <w:rPr>
          <w:rFonts w:ascii="Arial" w:hAnsi="Arial" w:cs="Arial"/>
          <w:sz w:val="20"/>
          <w:szCs w:val="20"/>
        </w:rPr>
        <w:t xml:space="preserve">назначен для применения в поршневых авиационных двигателях. Авиационный керосин используется в турбовинтовых и турбореактивных двигателях летательных аппаратов. </w:t>
      </w:r>
    </w:p>
    <w:p w:rsidR="003C3413" w:rsidRPr="008A5830" w:rsidRDefault="003C3413" w:rsidP="008016A6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8A5830">
        <w:rPr>
          <w:rFonts w:ascii="Arial" w:hAnsi="Arial" w:cs="Arial"/>
          <w:sz w:val="20"/>
          <w:szCs w:val="20"/>
        </w:rPr>
        <w:t xml:space="preserve">Вследствие сокращения запасов нефти и увеличения его потребления стоимость </w:t>
      </w:r>
      <w:proofErr w:type="spellStart"/>
      <w:r w:rsidRPr="008A5830">
        <w:rPr>
          <w:rFonts w:ascii="Arial" w:hAnsi="Arial" w:cs="Arial"/>
          <w:sz w:val="20"/>
          <w:szCs w:val="20"/>
        </w:rPr>
        <w:t>авиакерос</w:t>
      </w:r>
      <w:r w:rsidRPr="008A5830">
        <w:rPr>
          <w:rFonts w:ascii="Arial" w:hAnsi="Arial" w:cs="Arial"/>
          <w:sz w:val="20"/>
          <w:szCs w:val="20"/>
        </w:rPr>
        <w:t>и</w:t>
      </w:r>
      <w:r w:rsidRPr="008A5830">
        <w:rPr>
          <w:rFonts w:ascii="Arial" w:hAnsi="Arial" w:cs="Arial"/>
          <w:sz w:val="20"/>
          <w:szCs w:val="20"/>
        </w:rPr>
        <w:t>на</w:t>
      </w:r>
      <w:proofErr w:type="spellEnd"/>
      <w:r w:rsidR="008016A6" w:rsidRPr="008A5830">
        <w:rPr>
          <w:rFonts w:ascii="Arial" w:hAnsi="Arial" w:cs="Arial"/>
          <w:sz w:val="20"/>
          <w:szCs w:val="20"/>
        </w:rPr>
        <w:t xml:space="preserve"> </w:t>
      </w:r>
      <w:r w:rsidRPr="008A5830">
        <w:rPr>
          <w:rFonts w:ascii="Arial" w:hAnsi="Arial" w:cs="Arial"/>
          <w:sz w:val="20"/>
          <w:szCs w:val="20"/>
        </w:rPr>
        <w:t>и авиабензина постоянно растет. Так, на сегодняшний день расходы на топливо составляют 15</w:t>
      </w:r>
      <w:r w:rsidR="008016A6" w:rsidRPr="008A5830">
        <w:rPr>
          <w:rFonts w:ascii="Arial" w:hAnsi="Arial" w:cs="Arial"/>
          <w:sz w:val="20"/>
          <w:szCs w:val="20"/>
        </w:rPr>
        <w:t>–</w:t>
      </w:r>
      <w:r w:rsidRPr="008A5830">
        <w:rPr>
          <w:rFonts w:ascii="Arial" w:hAnsi="Arial" w:cs="Arial"/>
          <w:sz w:val="20"/>
          <w:szCs w:val="20"/>
        </w:rPr>
        <w:t>20</w:t>
      </w:r>
      <w:r w:rsidR="008016A6" w:rsidRPr="008A5830">
        <w:rPr>
          <w:rFonts w:ascii="Arial" w:hAnsi="Arial" w:cs="Arial"/>
          <w:sz w:val="20"/>
          <w:szCs w:val="20"/>
        </w:rPr>
        <w:t xml:space="preserve"> </w:t>
      </w:r>
      <w:r w:rsidRPr="008A5830">
        <w:rPr>
          <w:rFonts w:ascii="Arial" w:hAnsi="Arial" w:cs="Arial"/>
          <w:sz w:val="20"/>
          <w:szCs w:val="20"/>
        </w:rPr>
        <w:t>% эксплуатационных расходов самолета. Кроме того, авиация наносит заметный экологический ущерб.</w:t>
      </w:r>
    </w:p>
    <w:p w:rsidR="003C3413" w:rsidRPr="008A5830" w:rsidRDefault="003C3413" w:rsidP="008016A6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8A5830">
        <w:rPr>
          <w:rFonts w:ascii="Arial" w:hAnsi="Arial" w:cs="Arial"/>
          <w:sz w:val="20"/>
          <w:szCs w:val="20"/>
        </w:rPr>
        <w:t>В связи с этим, в последнее время все больше набирают темп усилия по поиску и использ</w:t>
      </w:r>
      <w:r w:rsidRPr="008A5830">
        <w:rPr>
          <w:rFonts w:ascii="Arial" w:hAnsi="Arial" w:cs="Arial"/>
          <w:sz w:val="20"/>
          <w:szCs w:val="20"/>
        </w:rPr>
        <w:t>о</w:t>
      </w:r>
      <w:r w:rsidRPr="008A5830">
        <w:rPr>
          <w:rFonts w:ascii="Arial" w:hAnsi="Arial" w:cs="Arial"/>
          <w:sz w:val="20"/>
          <w:szCs w:val="20"/>
        </w:rPr>
        <w:t>ванию альтернативных видов топлива для самолетов. В качестве таких источников в авиации ра</w:t>
      </w:r>
      <w:r w:rsidRPr="008A5830">
        <w:rPr>
          <w:rFonts w:ascii="Arial" w:hAnsi="Arial" w:cs="Arial"/>
          <w:sz w:val="20"/>
          <w:szCs w:val="20"/>
        </w:rPr>
        <w:t>с</w:t>
      </w:r>
      <w:r w:rsidRPr="008A5830">
        <w:rPr>
          <w:rFonts w:ascii="Arial" w:hAnsi="Arial" w:cs="Arial"/>
          <w:sz w:val="20"/>
          <w:szCs w:val="20"/>
        </w:rPr>
        <w:t xml:space="preserve">сматриваются: </w:t>
      </w:r>
      <w:proofErr w:type="spellStart"/>
      <w:r w:rsidRPr="008A5830">
        <w:rPr>
          <w:rFonts w:ascii="Arial" w:hAnsi="Arial" w:cs="Arial"/>
          <w:sz w:val="20"/>
          <w:szCs w:val="20"/>
        </w:rPr>
        <w:t>биотопливо</w:t>
      </w:r>
      <w:proofErr w:type="spellEnd"/>
      <w:r w:rsidRPr="008A5830">
        <w:rPr>
          <w:rFonts w:ascii="Arial" w:hAnsi="Arial" w:cs="Arial"/>
          <w:sz w:val="20"/>
          <w:szCs w:val="20"/>
        </w:rPr>
        <w:t>; солнечная энергия, жидкий водород и сжиженный природный газ.</w:t>
      </w:r>
    </w:p>
    <w:p w:rsidR="00DC6653" w:rsidRPr="008A5830" w:rsidRDefault="003C3413" w:rsidP="008016A6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8A5830">
        <w:rPr>
          <w:rFonts w:ascii="Arial" w:hAnsi="Arial" w:cs="Arial"/>
          <w:sz w:val="20"/>
          <w:szCs w:val="20"/>
        </w:rPr>
        <w:t xml:space="preserve">В последние годы все чаще на первые позиции выходит применение </w:t>
      </w:r>
      <w:proofErr w:type="spellStart"/>
      <w:r w:rsidRPr="008A5830">
        <w:rPr>
          <w:rFonts w:ascii="Arial" w:hAnsi="Arial" w:cs="Arial"/>
          <w:sz w:val="20"/>
          <w:szCs w:val="20"/>
        </w:rPr>
        <w:t>биотоплива</w:t>
      </w:r>
      <w:proofErr w:type="spellEnd"/>
      <w:r w:rsidRPr="008A5830">
        <w:rPr>
          <w:rFonts w:ascii="Arial" w:hAnsi="Arial" w:cs="Arial"/>
          <w:sz w:val="20"/>
          <w:szCs w:val="20"/>
        </w:rPr>
        <w:t xml:space="preserve"> для авиац</w:t>
      </w:r>
      <w:r w:rsidRPr="008A5830">
        <w:rPr>
          <w:rFonts w:ascii="Arial" w:hAnsi="Arial" w:cs="Arial"/>
          <w:sz w:val="20"/>
          <w:szCs w:val="20"/>
        </w:rPr>
        <w:t>и</w:t>
      </w:r>
      <w:r w:rsidRPr="008A5830">
        <w:rPr>
          <w:rFonts w:ascii="Arial" w:hAnsi="Arial" w:cs="Arial"/>
          <w:sz w:val="20"/>
          <w:szCs w:val="20"/>
        </w:rPr>
        <w:t xml:space="preserve">онных двигателей. </w:t>
      </w:r>
      <w:proofErr w:type="spellStart"/>
      <w:r w:rsidRPr="008A5830">
        <w:rPr>
          <w:rFonts w:ascii="Arial" w:hAnsi="Arial" w:cs="Arial"/>
          <w:i/>
          <w:sz w:val="20"/>
          <w:szCs w:val="20"/>
        </w:rPr>
        <w:t>Биото́пливо</w:t>
      </w:r>
      <w:proofErr w:type="spellEnd"/>
      <w:r w:rsidRPr="008A5830">
        <w:rPr>
          <w:rFonts w:ascii="Arial" w:hAnsi="Arial" w:cs="Arial"/>
          <w:sz w:val="20"/>
          <w:szCs w:val="20"/>
        </w:rPr>
        <w:t xml:space="preserve"> — топливо из растительного или животного сырья, из продуктов жи</w:t>
      </w:r>
      <w:r w:rsidRPr="008A5830">
        <w:rPr>
          <w:rFonts w:ascii="Arial" w:hAnsi="Arial" w:cs="Arial"/>
          <w:sz w:val="20"/>
          <w:szCs w:val="20"/>
        </w:rPr>
        <w:t>з</w:t>
      </w:r>
      <w:r w:rsidRPr="008A5830">
        <w:rPr>
          <w:rFonts w:ascii="Arial" w:hAnsi="Arial" w:cs="Arial"/>
          <w:sz w:val="20"/>
          <w:szCs w:val="20"/>
        </w:rPr>
        <w:t>недеятельности организмов или органических промышленных отходов.</w:t>
      </w:r>
      <w:r w:rsidR="00F6745D" w:rsidRPr="008A5830">
        <w:rPr>
          <w:rFonts w:ascii="Arial" w:hAnsi="Arial" w:cs="Arial"/>
          <w:sz w:val="20"/>
          <w:szCs w:val="20"/>
        </w:rPr>
        <w:t xml:space="preserve"> </w:t>
      </w:r>
      <w:r w:rsidRPr="008A5830">
        <w:rPr>
          <w:rFonts w:ascii="Arial" w:hAnsi="Arial" w:cs="Arial"/>
          <w:sz w:val="20"/>
          <w:szCs w:val="20"/>
        </w:rPr>
        <w:t>Этот продукт имеет два о</w:t>
      </w:r>
      <w:r w:rsidRPr="008A5830">
        <w:rPr>
          <w:rFonts w:ascii="Arial" w:hAnsi="Arial" w:cs="Arial"/>
          <w:sz w:val="20"/>
          <w:szCs w:val="20"/>
        </w:rPr>
        <w:t>с</w:t>
      </w:r>
      <w:r w:rsidRPr="008A5830">
        <w:rPr>
          <w:rFonts w:ascii="Arial" w:hAnsi="Arial" w:cs="Arial"/>
          <w:sz w:val="20"/>
          <w:szCs w:val="20"/>
        </w:rPr>
        <w:t>новных преимущества перед традиционным нефтяным углеводородным топливом</w:t>
      </w:r>
      <w:r w:rsidR="00F15B1F" w:rsidRPr="008A5830">
        <w:rPr>
          <w:rFonts w:ascii="Arial" w:hAnsi="Arial" w:cs="Arial"/>
          <w:sz w:val="20"/>
          <w:szCs w:val="20"/>
        </w:rPr>
        <w:t>:</w:t>
      </w:r>
      <w:r w:rsidRPr="008A5830">
        <w:rPr>
          <w:rFonts w:ascii="Arial" w:hAnsi="Arial" w:cs="Arial"/>
          <w:sz w:val="20"/>
          <w:szCs w:val="20"/>
        </w:rPr>
        <w:t xml:space="preserve"> </w:t>
      </w:r>
    </w:p>
    <w:p w:rsidR="00DC6653" w:rsidRPr="008A5830" w:rsidRDefault="00F15B1F" w:rsidP="008016A6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8A5830">
        <w:rPr>
          <w:rFonts w:ascii="Arial" w:hAnsi="Arial" w:cs="Arial"/>
          <w:i/>
          <w:sz w:val="20"/>
          <w:szCs w:val="20"/>
        </w:rPr>
        <w:t>в</w:t>
      </w:r>
      <w:r w:rsidR="003C3413" w:rsidRPr="008A5830">
        <w:rPr>
          <w:rFonts w:ascii="Arial" w:hAnsi="Arial" w:cs="Arial"/>
          <w:i/>
          <w:sz w:val="20"/>
          <w:szCs w:val="20"/>
        </w:rPr>
        <w:t>о-первых</w:t>
      </w:r>
      <w:r w:rsidR="003C3413" w:rsidRPr="008A5830">
        <w:rPr>
          <w:rFonts w:ascii="Arial" w:hAnsi="Arial" w:cs="Arial"/>
          <w:sz w:val="20"/>
          <w:szCs w:val="20"/>
        </w:rPr>
        <w:t>, оно производится при использовании возобновляемых источников</w:t>
      </w:r>
      <w:r w:rsidRPr="008A5830">
        <w:rPr>
          <w:rFonts w:ascii="Arial" w:hAnsi="Arial" w:cs="Arial"/>
          <w:sz w:val="20"/>
          <w:szCs w:val="20"/>
        </w:rPr>
        <w:t>;</w:t>
      </w:r>
      <w:r w:rsidR="003C3413" w:rsidRPr="008A5830">
        <w:rPr>
          <w:rFonts w:ascii="Arial" w:hAnsi="Arial" w:cs="Arial"/>
          <w:sz w:val="20"/>
          <w:szCs w:val="20"/>
        </w:rPr>
        <w:t xml:space="preserve"> </w:t>
      </w:r>
    </w:p>
    <w:p w:rsidR="003C3413" w:rsidRPr="008A5830" w:rsidRDefault="00F15B1F" w:rsidP="008016A6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8A5830">
        <w:rPr>
          <w:rFonts w:ascii="Arial" w:hAnsi="Arial" w:cs="Arial"/>
          <w:i/>
          <w:sz w:val="20"/>
          <w:szCs w:val="20"/>
        </w:rPr>
        <w:t>в</w:t>
      </w:r>
      <w:r w:rsidR="003C3413" w:rsidRPr="008A5830">
        <w:rPr>
          <w:rFonts w:ascii="Arial" w:hAnsi="Arial" w:cs="Arial"/>
          <w:i/>
          <w:sz w:val="20"/>
          <w:szCs w:val="20"/>
        </w:rPr>
        <w:t>о-вторых</w:t>
      </w:r>
      <w:r w:rsidR="003C3413" w:rsidRPr="008A5830">
        <w:rPr>
          <w:rFonts w:ascii="Arial" w:hAnsi="Arial" w:cs="Arial"/>
          <w:sz w:val="20"/>
          <w:szCs w:val="20"/>
        </w:rPr>
        <w:t xml:space="preserve">, процент вредных выбросов в атмосферу при использовании </w:t>
      </w:r>
      <w:proofErr w:type="spellStart"/>
      <w:r w:rsidR="003C3413" w:rsidRPr="008A5830">
        <w:rPr>
          <w:rFonts w:ascii="Arial" w:hAnsi="Arial" w:cs="Arial"/>
          <w:sz w:val="20"/>
          <w:szCs w:val="20"/>
        </w:rPr>
        <w:t>биотоплива</w:t>
      </w:r>
      <w:proofErr w:type="spellEnd"/>
      <w:r w:rsidR="003C3413" w:rsidRPr="008A5830">
        <w:rPr>
          <w:rFonts w:ascii="Arial" w:hAnsi="Arial" w:cs="Arial"/>
          <w:sz w:val="20"/>
          <w:szCs w:val="20"/>
        </w:rPr>
        <w:t xml:space="preserve"> знач</w:t>
      </w:r>
      <w:r w:rsidR="003C3413" w:rsidRPr="008A5830">
        <w:rPr>
          <w:rFonts w:ascii="Arial" w:hAnsi="Arial" w:cs="Arial"/>
          <w:sz w:val="20"/>
          <w:szCs w:val="20"/>
        </w:rPr>
        <w:t>и</w:t>
      </w:r>
      <w:r w:rsidR="003C3413" w:rsidRPr="008A5830">
        <w:rPr>
          <w:rFonts w:ascii="Arial" w:hAnsi="Arial" w:cs="Arial"/>
          <w:sz w:val="20"/>
          <w:szCs w:val="20"/>
        </w:rPr>
        <w:t xml:space="preserve">тельно ниже. </w:t>
      </w:r>
    </w:p>
    <w:p w:rsidR="00F15B1F" w:rsidRPr="008A5830" w:rsidRDefault="003C3413" w:rsidP="008016A6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proofErr w:type="gramStart"/>
      <w:r w:rsidRPr="008A5830">
        <w:rPr>
          <w:rFonts w:ascii="Arial" w:hAnsi="Arial" w:cs="Arial"/>
          <w:sz w:val="20"/>
          <w:szCs w:val="20"/>
        </w:rPr>
        <w:lastRenderedPageBreak/>
        <w:t xml:space="preserve">Предполагается, что использование в авиации </w:t>
      </w:r>
      <w:proofErr w:type="spellStart"/>
      <w:r w:rsidRPr="008A5830">
        <w:rPr>
          <w:rFonts w:ascii="Arial" w:hAnsi="Arial" w:cs="Arial"/>
          <w:sz w:val="20"/>
          <w:szCs w:val="20"/>
        </w:rPr>
        <w:t>биокеросина</w:t>
      </w:r>
      <w:proofErr w:type="spellEnd"/>
      <w:r w:rsidRPr="008A5830">
        <w:rPr>
          <w:rFonts w:ascii="Arial" w:hAnsi="Arial" w:cs="Arial"/>
          <w:sz w:val="20"/>
          <w:szCs w:val="20"/>
        </w:rPr>
        <w:t xml:space="preserve">, полученного из </w:t>
      </w:r>
      <w:proofErr w:type="spellStart"/>
      <w:r w:rsidRPr="008A5830">
        <w:rPr>
          <w:rFonts w:ascii="Arial" w:hAnsi="Arial" w:cs="Arial"/>
          <w:sz w:val="20"/>
          <w:szCs w:val="20"/>
        </w:rPr>
        <w:t>ятрофы</w:t>
      </w:r>
      <w:proofErr w:type="spellEnd"/>
      <w:r w:rsidR="00F15B1F" w:rsidRPr="008A5830">
        <w:rPr>
          <w:rFonts w:ascii="Arial" w:hAnsi="Arial" w:cs="Arial"/>
          <w:sz w:val="20"/>
          <w:szCs w:val="20"/>
        </w:rPr>
        <w:t xml:space="preserve"> (</w:t>
      </w:r>
      <w:r w:rsidRPr="008A5830">
        <w:rPr>
          <w:rFonts w:ascii="Arial" w:hAnsi="Arial" w:cs="Arial"/>
          <w:sz w:val="20"/>
          <w:szCs w:val="20"/>
        </w:rPr>
        <w:t>раст</w:t>
      </w:r>
      <w:r w:rsidRPr="008A5830">
        <w:rPr>
          <w:rFonts w:ascii="Arial" w:hAnsi="Arial" w:cs="Arial"/>
          <w:sz w:val="20"/>
          <w:szCs w:val="20"/>
        </w:rPr>
        <w:t>е</w:t>
      </w:r>
      <w:r w:rsidRPr="008A5830">
        <w:rPr>
          <w:rFonts w:ascii="Arial" w:hAnsi="Arial" w:cs="Arial"/>
          <w:sz w:val="20"/>
          <w:szCs w:val="20"/>
        </w:rPr>
        <w:t>ния семейства молочайных, произрастающего в тропических и субтропических регионах</w:t>
      </w:r>
      <w:r w:rsidR="00F15B1F" w:rsidRPr="008A5830">
        <w:rPr>
          <w:rFonts w:ascii="Arial" w:hAnsi="Arial" w:cs="Arial"/>
          <w:sz w:val="20"/>
          <w:szCs w:val="20"/>
        </w:rPr>
        <w:t>)</w:t>
      </w:r>
      <w:r w:rsidRPr="008A5830">
        <w:rPr>
          <w:rFonts w:ascii="Arial" w:hAnsi="Arial" w:cs="Arial"/>
          <w:sz w:val="20"/>
          <w:szCs w:val="20"/>
        </w:rPr>
        <w:t>, позволит уменьшить "углеродный след" почти на 80</w:t>
      </w:r>
      <w:r w:rsidR="00F6745D" w:rsidRPr="008A5830">
        <w:rPr>
          <w:rFonts w:ascii="Arial" w:hAnsi="Arial" w:cs="Arial"/>
          <w:sz w:val="20"/>
          <w:szCs w:val="20"/>
        </w:rPr>
        <w:t xml:space="preserve"> </w:t>
      </w:r>
      <w:r w:rsidRPr="008A5830">
        <w:rPr>
          <w:rFonts w:ascii="Arial" w:hAnsi="Arial" w:cs="Arial"/>
          <w:sz w:val="20"/>
          <w:szCs w:val="20"/>
        </w:rPr>
        <w:t xml:space="preserve">%. </w:t>
      </w:r>
      <w:proofErr w:type="gramEnd"/>
    </w:p>
    <w:p w:rsidR="003C3413" w:rsidRPr="008A5830" w:rsidRDefault="003C3413" w:rsidP="008016A6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8A5830">
        <w:rPr>
          <w:rFonts w:ascii="Arial" w:eastAsia="Times New Roman" w:hAnsi="Arial" w:cs="Arial"/>
          <w:sz w:val="20"/>
          <w:szCs w:val="20"/>
        </w:rPr>
        <w:t>За последние годы самолеты и вертолеты разных классов и типов совершили более полутора тысяч полетов с использованием горючего биологического происхождения. Однако любые перспект</w:t>
      </w:r>
      <w:r w:rsidRPr="008A5830">
        <w:rPr>
          <w:rFonts w:ascii="Arial" w:eastAsia="Times New Roman" w:hAnsi="Arial" w:cs="Arial"/>
          <w:sz w:val="20"/>
          <w:szCs w:val="20"/>
        </w:rPr>
        <w:t>и</w:t>
      </w:r>
      <w:r w:rsidRPr="008A5830">
        <w:rPr>
          <w:rFonts w:ascii="Arial" w:eastAsia="Times New Roman" w:hAnsi="Arial" w:cs="Arial"/>
          <w:sz w:val="20"/>
          <w:szCs w:val="20"/>
        </w:rPr>
        <w:t xml:space="preserve">вы, связанные с экономией объема затраченного топлива, пока не вселяют </w:t>
      </w:r>
      <w:r w:rsidRPr="008A5830">
        <w:rPr>
          <w:rFonts w:ascii="Arial" w:eastAsia="Times New Roman" w:hAnsi="Arial" w:cs="Arial"/>
          <w:i/>
          <w:sz w:val="20"/>
          <w:szCs w:val="20"/>
        </w:rPr>
        <w:t>экономической</w:t>
      </w:r>
      <w:r w:rsidRPr="008A5830">
        <w:rPr>
          <w:rFonts w:ascii="Arial" w:eastAsia="Times New Roman" w:hAnsi="Arial" w:cs="Arial"/>
          <w:sz w:val="20"/>
          <w:szCs w:val="20"/>
        </w:rPr>
        <w:t xml:space="preserve"> надежды. Большинство сортов </w:t>
      </w:r>
      <w:proofErr w:type="spellStart"/>
      <w:r w:rsidRPr="008A5830">
        <w:rPr>
          <w:rFonts w:ascii="Arial" w:eastAsia="Times New Roman" w:hAnsi="Arial" w:cs="Arial"/>
          <w:sz w:val="20"/>
          <w:szCs w:val="20"/>
        </w:rPr>
        <w:t>биотоплива</w:t>
      </w:r>
      <w:proofErr w:type="spellEnd"/>
      <w:r w:rsidRPr="008A5830">
        <w:rPr>
          <w:rFonts w:ascii="Arial" w:eastAsia="Times New Roman" w:hAnsi="Arial" w:cs="Arial"/>
          <w:sz w:val="20"/>
          <w:szCs w:val="20"/>
        </w:rPr>
        <w:t>, которые могут быть применены в авиации, стоят в два-три раза д</w:t>
      </w:r>
      <w:r w:rsidRPr="008A5830">
        <w:rPr>
          <w:rFonts w:ascii="Arial" w:eastAsia="Times New Roman" w:hAnsi="Arial" w:cs="Arial"/>
          <w:sz w:val="20"/>
          <w:szCs w:val="20"/>
        </w:rPr>
        <w:t>о</w:t>
      </w:r>
      <w:r w:rsidRPr="008A5830">
        <w:rPr>
          <w:rFonts w:ascii="Arial" w:eastAsia="Times New Roman" w:hAnsi="Arial" w:cs="Arial"/>
          <w:sz w:val="20"/>
          <w:szCs w:val="20"/>
        </w:rPr>
        <w:t>роже простого авиационного керосина.</w:t>
      </w:r>
    </w:p>
    <w:p w:rsidR="003C3413" w:rsidRPr="008A5830" w:rsidRDefault="003C3413" w:rsidP="008016A6">
      <w:pPr>
        <w:pStyle w:val="Default"/>
        <w:ind w:firstLine="709"/>
        <w:jc w:val="both"/>
        <w:rPr>
          <w:rFonts w:ascii="Arial" w:hAnsi="Arial" w:cs="Arial"/>
          <w:sz w:val="20"/>
          <w:szCs w:val="20"/>
        </w:rPr>
      </w:pPr>
      <w:r w:rsidRPr="008A5830">
        <w:rPr>
          <w:rFonts w:ascii="Arial" w:hAnsi="Arial" w:cs="Arial"/>
          <w:i/>
          <w:sz w:val="20"/>
          <w:szCs w:val="20"/>
        </w:rPr>
        <w:t>Солнечная энергетика</w:t>
      </w:r>
      <w:r w:rsidRPr="008A5830">
        <w:rPr>
          <w:rFonts w:ascii="Arial" w:hAnsi="Arial" w:cs="Arial"/>
          <w:sz w:val="20"/>
          <w:szCs w:val="20"/>
        </w:rPr>
        <w:t xml:space="preserve"> — направление нетрадиционной энергетики, основанное на непосре</w:t>
      </w:r>
      <w:r w:rsidRPr="008A5830">
        <w:rPr>
          <w:rFonts w:ascii="Arial" w:hAnsi="Arial" w:cs="Arial"/>
          <w:sz w:val="20"/>
          <w:szCs w:val="20"/>
        </w:rPr>
        <w:t>д</w:t>
      </w:r>
      <w:r w:rsidRPr="008A5830">
        <w:rPr>
          <w:rFonts w:ascii="Arial" w:hAnsi="Arial" w:cs="Arial"/>
          <w:sz w:val="20"/>
          <w:szCs w:val="20"/>
        </w:rPr>
        <w:t>ственном использовании солнечного излучения для получения энергии в каком-либо виде. В насто</w:t>
      </w:r>
      <w:r w:rsidRPr="008A5830">
        <w:rPr>
          <w:rFonts w:ascii="Arial" w:hAnsi="Arial" w:cs="Arial"/>
          <w:sz w:val="20"/>
          <w:szCs w:val="20"/>
        </w:rPr>
        <w:t>я</w:t>
      </w:r>
      <w:r w:rsidRPr="008A5830">
        <w:rPr>
          <w:rFonts w:ascii="Arial" w:hAnsi="Arial" w:cs="Arial"/>
          <w:sz w:val="20"/>
          <w:szCs w:val="20"/>
        </w:rPr>
        <w:t>щее время по рассматриваемой тематике ведутся работы в ряде ведущих авиастроительных комп</w:t>
      </w:r>
      <w:r w:rsidRPr="008A5830">
        <w:rPr>
          <w:rFonts w:ascii="Arial" w:hAnsi="Arial" w:cs="Arial"/>
          <w:sz w:val="20"/>
          <w:szCs w:val="20"/>
        </w:rPr>
        <w:t>а</w:t>
      </w:r>
      <w:r w:rsidRPr="008A5830">
        <w:rPr>
          <w:rFonts w:ascii="Arial" w:hAnsi="Arial" w:cs="Arial"/>
          <w:sz w:val="20"/>
          <w:szCs w:val="20"/>
        </w:rPr>
        <w:t xml:space="preserve">ний и авиационных институтах. К их числу относятся: </w:t>
      </w:r>
      <w:proofErr w:type="spellStart"/>
      <w:r w:rsidRPr="008A5830">
        <w:rPr>
          <w:rFonts w:ascii="Arial" w:hAnsi="Arial" w:cs="Arial"/>
          <w:sz w:val="20"/>
          <w:szCs w:val="20"/>
        </w:rPr>
        <w:t>Boeing</w:t>
      </w:r>
      <w:proofErr w:type="spellEnd"/>
      <w:r w:rsidRPr="008A5830">
        <w:rPr>
          <w:rFonts w:ascii="Arial" w:hAnsi="Arial" w:cs="Arial"/>
          <w:sz w:val="20"/>
          <w:szCs w:val="20"/>
        </w:rPr>
        <w:t xml:space="preserve"> с программой </w:t>
      </w:r>
      <w:proofErr w:type="spellStart"/>
      <w:r w:rsidRPr="008A5830">
        <w:rPr>
          <w:rFonts w:ascii="Arial" w:hAnsi="Arial" w:cs="Arial"/>
          <w:sz w:val="20"/>
          <w:szCs w:val="20"/>
        </w:rPr>
        <w:t>Vulture</w:t>
      </w:r>
      <w:proofErr w:type="spellEnd"/>
      <w:r w:rsidRPr="008A5830">
        <w:rPr>
          <w:rFonts w:ascii="Arial" w:hAnsi="Arial" w:cs="Arial"/>
          <w:sz w:val="20"/>
          <w:szCs w:val="20"/>
        </w:rPr>
        <w:t xml:space="preserve">, IAI с разработкой </w:t>
      </w:r>
      <w:proofErr w:type="spellStart"/>
      <w:r w:rsidRPr="008A5830">
        <w:rPr>
          <w:rFonts w:ascii="Arial" w:hAnsi="Arial" w:cs="Arial"/>
          <w:sz w:val="20"/>
          <w:szCs w:val="20"/>
        </w:rPr>
        <w:t>SunSailor</w:t>
      </w:r>
      <w:proofErr w:type="spellEnd"/>
      <w:r w:rsidRPr="008A5830">
        <w:rPr>
          <w:rFonts w:ascii="Arial" w:hAnsi="Arial" w:cs="Arial"/>
          <w:sz w:val="20"/>
          <w:szCs w:val="20"/>
        </w:rPr>
        <w:t xml:space="preserve">, Туринский политехнический университет с проектом </w:t>
      </w:r>
      <w:proofErr w:type="spellStart"/>
      <w:r w:rsidRPr="008A5830">
        <w:rPr>
          <w:rFonts w:ascii="Arial" w:hAnsi="Arial" w:cs="Arial"/>
          <w:sz w:val="20"/>
          <w:szCs w:val="20"/>
        </w:rPr>
        <w:t>Heliplat</w:t>
      </w:r>
      <w:proofErr w:type="spellEnd"/>
      <w:r w:rsidRPr="008A5830">
        <w:rPr>
          <w:rFonts w:ascii="Arial" w:hAnsi="Arial" w:cs="Arial"/>
          <w:sz w:val="20"/>
          <w:szCs w:val="20"/>
        </w:rPr>
        <w:t xml:space="preserve"> и другие. </w:t>
      </w:r>
    </w:p>
    <w:p w:rsidR="003C3413" w:rsidRPr="008A5830" w:rsidRDefault="003C3413" w:rsidP="008016A6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8A5830">
        <w:rPr>
          <w:rFonts w:ascii="Arial" w:hAnsi="Arial" w:cs="Arial"/>
          <w:color w:val="000000"/>
          <w:sz w:val="20"/>
          <w:szCs w:val="20"/>
        </w:rPr>
        <w:t>В настоящее время проекты летательных аппаратов</w:t>
      </w:r>
      <w:r w:rsidR="00F15B1F" w:rsidRPr="008A5830">
        <w:rPr>
          <w:rFonts w:ascii="Arial" w:hAnsi="Arial" w:cs="Arial"/>
          <w:color w:val="000000"/>
          <w:sz w:val="20"/>
          <w:szCs w:val="20"/>
        </w:rPr>
        <w:t>,</w:t>
      </w:r>
      <w:r w:rsidRPr="008A5830">
        <w:rPr>
          <w:rFonts w:ascii="Arial" w:hAnsi="Arial" w:cs="Arial"/>
          <w:color w:val="000000"/>
          <w:sz w:val="20"/>
          <w:szCs w:val="20"/>
        </w:rPr>
        <w:t xml:space="preserve"> работающих на солнечной энергии</w:t>
      </w:r>
      <w:r w:rsidR="00F15B1F" w:rsidRPr="008A5830">
        <w:rPr>
          <w:rFonts w:ascii="Arial" w:hAnsi="Arial" w:cs="Arial"/>
          <w:color w:val="000000"/>
          <w:sz w:val="20"/>
          <w:szCs w:val="20"/>
        </w:rPr>
        <w:t>,</w:t>
      </w:r>
      <w:r w:rsidRPr="008A5830">
        <w:rPr>
          <w:rFonts w:ascii="Arial" w:hAnsi="Arial" w:cs="Arial"/>
          <w:color w:val="000000"/>
          <w:sz w:val="20"/>
          <w:szCs w:val="20"/>
        </w:rPr>
        <w:t xml:space="preserve"> остаются на уровне экспериментов вследствие многочисленных технических проблем, основными из которых являются:</w:t>
      </w:r>
    </w:p>
    <w:p w:rsidR="003C3413" w:rsidRPr="008A5830" w:rsidRDefault="003C3413" w:rsidP="008016A6">
      <w:pPr>
        <w:pStyle w:val="a4"/>
        <w:numPr>
          <w:ilvl w:val="0"/>
          <w:numId w:val="3"/>
        </w:numPr>
        <w:ind w:left="0"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8A5830">
        <w:rPr>
          <w:rFonts w:ascii="Arial" w:hAnsi="Arial" w:cs="Arial"/>
          <w:color w:val="000000"/>
          <w:sz w:val="20"/>
          <w:szCs w:val="20"/>
        </w:rPr>
        <w:t>низкий КПД передачи энергии на борт лучом лазера</w:t>
      </w:r>
      <w:r w:rsidR="00F15B1F" w:rsidRPr="008A5830">
        <w:rPr>
          <w:rFonts w:ascii="Arial" w:hAnsi="Arial" w:cs="Arial"/>
          <w:color w:val="000000"/>
          <w:sz w:val="20"/>
          <w:szCs w:val="20"/>
        </w:rPr>
        <w:t>;</w:t>
      </w:r>
      <w:r w:rsidRPr="008A5830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C3413" w:rsidRPr="008A5830" w:rsidRDefault="003C3413" w:rsidP="008016A6">
      <w:pPr>
        <w:pStyle w:val="a4"/>
        <w:numPr>
          <w:ilvl w:val="0"/>
          <w:numId w:val="3"/>
        </w:numPr>
        <w:ind w:left="0"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8A5830">
        <w:rPr>
          <w:rFonts w:ascii="Arial" w:hAnsi="Arial" w:cs="Arial"/>
          <w:color w:val="000000"/>
          <w:sz w:val="20"/>
          <w:szCs w:val="20"/>
        </w:rPr>
        <w:t>для постоянной передачи лазерных лучей на борт самолета требуется строительство огро</w:t>
      </w:r>
      <w:r w:rsidRPr="008A5830">
        <w:rPr>
          <w:rFonts w:ascii="Arial" w:hAnsi="Arial" w:cs="Arial"/>
          <w:color w:val="000000"/>
          <w:sz w:val="20"/>
          <w:szCs w:val="20"/>
        </w:rPr>
        <w:t>м</w:t>
      </w:r>
      <w:r w:rsidRPr="008A5830">
        <w:rPr>
          <w:rFonts w:ascii="Arial" w:hAnsi="Arial" w:cs="Arial"/>
          <w:color w:val="000000"/>
          <w:sz w:val="20"/>
          <w:szCs w:val="20"/>
        </w:rPr>
        <w:t>ного количества станций по всему маршруту полета;</w:t>
      </w:r>
    </w:p>
    <w:p w:rsidR="003C3413" w:rsidRPr="008A5830" w:rsidRDefault="003C3413" w:rsidP="008016A6">
      <w:pPr>
        <w:pStyle w:val="a4"/>
        <w:numPr>
          <w:ilvl w:val="0"/>
          <w:numId w:val="3"/>
        </w:numPr>
        <w:ind w:left="0"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8A5830">
        <w:rPr>
          <w:rFonts w:ascii="Arial" w:hAnsi="Arial" w:cs="Arial"/>
          <w:color w:val="000000"/>
          <w:sz w:val="20"/>
          <w:szCs w:val="20"/>
        </w:rPr>
        <w:t>неактуально для магистральных лайнеров массой больше 100 тонн</w:t>
      </w:r>
      <w:r w:rsidR="00F15B1F" w:rsidRPr="008A5830">
        <w:rPr>
          <w:rFonts w:ascii="Arial" w:hAnsi="Arial" w:cs="Arial"/>
          <w:color w:val="000000"/>
          <w:sz w:val="20"/>
          <w:szCs w:val="20"/>
        </w:rPr>
        <w:t>;</w:t>
      </w:r>
    </w:p>
    <w:p w:rsidR="003C3413" w:rsidRPr="008A5830" w:rsidRDefault="003C3413" w:rsidP="008016A6">
      <w:pPr>
        <w:pStyle w:val="a4"/>
        <w:numPr>
          <w:ilvl w:val="0"/>
          <w:numId w:val="3"/>
        </w:numPr>
        <w:ind w:left="0"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8A5830">
        <w:rPr>
          <w:rFonts w:ascii="Arial" w:hAnsi="Arial" w:cs="Arial"/>
          <w:color w:val="000000"/>
          <w:sz w:val="20"/>
          <w:szCs w:val="20"/>
        </w:rPr>
        <w:t>солнечные батареи на основе кремния в процессе работы вырабатывают вредные токси</w:t>
      </w:r>
      <w:r w:rsidRPr="008A5830">
        <w:rPr>
          <w:rFonts w:ascii="Arial" w:hAnsi="Arial" w:cs="Arial"/>
          <w:color w:val="000000"/>
          <w:sz w:val="20"/>
          <w:szCs w:val="20"/>
        </w:rPr>
        <w:t>ч</w:t>
      </w:r>
      <w:r w:rsidRPr="008A5830">
        <w:rPr>
          <w:rFonts w:ascii="Arial" w:hAnsi="Arial" w:cs="Arial"/>
          <w:color w:val="000000"/>
          <w:sz w:val="20"/>
          <w:szCs w:val="20"/>
        </w:rPr>
        <w:t xml:space="preserve">ные отходы. </w:t>
      </w:r>
    </w:p>
    <w:p w:rsidR="003C3413" w:rsidRPr="008A5830" w:rsidRDefault="003C3413" w:rsidP="008016A6">
      <w:pPr>
        <w:pStyle w:val="Default"/>
        <w:ind w:firstLine="709"/>
        <w:jc w:val="both"/>
        <w:rPr>
          <w:rFonts w:ascii="Arial" w:hAnsi="Arial" w:cs="Arial"/>
          <w:sz w:val="20"/>
          <w:szCs w:val="20"/>
        </w:rPr>
      </w:pPr>
      <w:r w:rsidRPr="008A5830">
        <w:rPr>
          <w:rFonts w:ascii="Arial" w:hAnsi="Arial" w:cs="Arial"/>
          <w:sz w:val="20"/>
          <w:szCs w:val="20"/>
        </w:rPr>
        <w:t>Анализируя сферы применения самолетов, использующие солнечную энергию, можно выв</w:t>
      </w:r>
      <w:r w:rsidRPr="008A5830">
        <w:rPr>
          <w:rFonts w:ascii="Arial" w:hAnsi="Arial" w:cs="Arial"/>
          <w:sz w:val="20"/>
          <w:szCs w:val="20"/>
        </w:rPr>
        <w:t>е</w:t>
      </w:r>
      <w:r w:rsidRPr="008A5830">
        <w:rPr>
          <w:rFonts w:ascii="Arial" w:hAnsi="Arial" w:cs="Arial"/>
          <w:sz w:val="20"/>
          <w:szCs w:val="20"/>
        </w:rPr>
        <w:t xml:space="preserve">сти следующие положения, обуславливающие области их применения: </w:t>
      </w:r>
    </w:p>
    <w:p w:rsidR="003C3413" w:rsidRPr="008A5830" w:rsidRDefault="003C3413" w:rsidP="008016A6">
      <w:pPr>
        <w:pStyle w:val="Default"/>
        <w:ind w:firstLine="709"/>
        <w:jc w:val="both"/>
        <w:rPr>
          <w:rFonts w:ascii="Arial" w:hAnsi="Arial" w:cs="Arial"/>
          <w:sz w:val="20"/>
          <w:szCs w:val="20"/>
        </w:rPr>
      </w:pPr>
      <w:r w:rsidRPr="008A5830">
        <w:rPr>
          <w:rFonts w:ascii="Arial" w:hAnsi="Arial" w:cs="Arial"/>
          <w:sz w:val="20"/>
          <w:szCs w:val="20"/>
        </w:rPr>
        <w:t>1. Учитывая физиологические особенности человека, преимущество осуществления длител</w:t>
      </w:r>
      <w:r w:rsidRPr="008A5830">
        <w:rPr>
          <w:rFonts w:ascii="Arial" w:hAnsi="Arial" w:cs="Arial"/>
          <w:sz w:val="20"/>
          <w:szCs w:val="20"/>
        </w:rPr>
        <w:t>ь</w:t>
      </w:r>
      <w:r w:rsidRPr="008A5830">
        <w:rPr>
          <w:rFonts w:ascii="Arial" w:hAnsi="Arial" w:cs="Arial"/>
          <w:sz w:val="20"/>
          <w:szCs w:val="20"/>
        </w:rPr>
        <w:t>ных полетов более применимо для беспилотных летательных аппаратов</w:t>
      </w:r>
      <w:r w:rsidR="00F15B1F" w:rsidRPr="008A5830">
        <w:rPr>
          <w:rFonts w:ascii="Arial" w:hAnsi="Arial" w:cs="Arial"/>
          <w:sz w:val="20"/>
          <w:szCs w:val="20"/>
        </w:rPr>
        <w:t xml:space="preserve"> (ЛА)</w:t>
      </w:r>
      <w:r w:rsidRPr="008A5830">
        <w:rPr>
          <w:rFonts w:ascii="Arial" w:hAnsi="Arial" w:cs="Arial"/>
          <w:sz w:val="20"/>
          <w:szCs w:val="20"/>
        </w:rPr>
        <w:t xml:space="preserve">. </w:t>
      </w:r>
    </w:p>
    <w:p w:rsidR="003C3413" w:rsidRPr="008A5830" w:rsidRDefault="003C3413" w:rsidP="008016A6">
      <w:pPr>
        <w:pStyle w:val="Default"/>
        <w:ind w:firstLine="709"/>
        <w:jc w:val="both"/>
        <w:rPr>
          <w:rFonts w:ascii="Arial" w:hAnsi="Arial" w:cs="Arial"/>
          <w:sz w:val="20"/>
          <w:szCs w:val="20"/>
        </w:rPr>
      </w:pPr>
      <w:r w:rsidRPr="008A5830">
        <w:rPr>
          <w:rFonts w:ascii="Arial" w:hAnsi="Arial" w:cs="Arial"/>
          <w:sz w:val="20"/>
          <w:szCs w:val="20"/>
        </w:rPr>
        <w:t xml:space="preserve">2. Выгоду от применения рассматриваемых ЛА можно получить только </w:t>
      </w:r>
      <w:r w:rsidR="00412921" w:rsidRPr="008A5830">
        <w:rPr>
          <w:rFonts w:ascii="Arial" w:hAnsi="Arial" w:cs="Arial"/>
          <w:sz w:val="20"/>
          <w:szCs w:val="20"/>
        </w:rPr>
        <w:t>при</w:t>
      </w:r>
      <w:r w:rsidRPr="008A5830">
        <w:rPr>
          <w:rFonts w:ascii="Arial" w:hAnsi="Arial" w:cs="Arial"/>
          <w:sz w:val="20"/>
          <w:szCs w:val="20"/>
        </w:rPr>
        <w:t xml:space="preserve"> </w:t>
      </w:r>
      <w:r w:rsidR="00412921" w:rsidRPr="008A5830">
        <w:rPr>
          <w:rFonts w:ascii="Arial" w:hAnsi="Arial" w:cs="Arial"/>
          <w:sz w:val="20"/>
          <w:szCs w:val="20"/>
        </w:rPr>
        <w:t xml:space="preserve">выполнении </w:t>
      </w:r>
      <w:r w:rsidRPr="008A5830">
        <w:rPr>
          <w:rFonts w:ascii="Arial" w:hAnsi="Arial" w:cs="Arial"/>
          <w:sz w:val="20"/>
          <w:szCs w:val="20"/>
        </w:rPr>
        <w:t>задач,</w:t>
      </w:r>
      <w:r w:rsidR="00F15B1F" w:rsidRPr="008A5830">
        <w:rPr>
          <w:rFonts w:ascii="Arial" w:hAnsi="Arial" w:cs="Arial"/>
          <w:sz w:val="20"/>
          <w:szCs w:val="20"/>
        </w:rPr>
        <w:t xml:space="preserve"> </w:t>
      </w:r>
      <w:r w:rsidRPr="008A5830">
        <w:rPr>
          <w:rFonts w:ascii="Arial" w:hAnsi="Arial" w:cs="Arial"/>
          <w:sz w:val="20"/>
          <w:szCs w:val="20"/>
        </w:rPr>
        <w:t xml:space="preserve">связанных с длительным пребыванием в воздухе. </w:t>
      </w:r>
    </w:p>
    <w:p w:rsidR="003C3413" w:rsidRPr="008A5830" w:rsidRDefault="003C3413" w:rsidP="008016A6">
      <w:pPr>
        <w:pStyle w:val="Default"/>
        <w:ind w:firstLine="709"/>
        <w:jc w:val="both"/>
        <w:rPr>
          <w:rFonts w:ascii="Arial" w:hAnsi="Arial" w:cs="Arial"/>
          <w:sz w:val="20"/>
          <w:szCs w:val="20"/>
        </w:rPr>
      </w:pPr>
      <w:r w:rsidRPr="008A5830">
        <w:rPr>
          <w:rFonts w:ascii="Arial" w:hAnsi="Arial" w:cs="Arial"/>
          <w:sz w:val="20"/>
          <w:szCs w:val="20"/>
        </w:rPr>
        <w:t>3. При нахождении ЛА выше уровня облачности, применение оптических средств разведки будет носить нестабильный характер, привязанный к погодным условиям. Вероятнее всего на сам</w:t>
      </w:r>
      <w:r w:rsidRPr="008A5830">
        <w:rPr>
          <w:rFonts w:ascii="Arial" w:hAnsi="Arial" w:cs="Arial"/>
          <w:sz w:val="20"/>
          <w:szCs w:val="20"/>
        </w:rPr>
        <w:t>о</w:t>
      </w:r>
      <w:r w:rsidRPr="008A5830">
        <w:rPr>
          <w:rFonts w:ascii="Arial" w:hAnsi="Arial" w:cs="Arial"/>
          <w:sz w:val="20"/>
          <w:szCs w:val="20"/>
        </w:rPr>
        <w:t xml:space="preserve">летах будут использоваться одновременно несколько средств разведки. </w:t>
      </w:r>
    </w:p>
    <w:p w:rsidR="003C3413" w:rsidRPr="008A5830" w:rsidRDefault="003C3413" w:rsidP="008016A6">
      <w:pPr>
        <w:pStyle w:val="Default"/>
        <w:ind w:firstLine="709"/>
        <w:jc w:val="both"/>
        <w:rPr>
          <w:rFonts w:ascii="Arial" w:hAnsi="Arial" w:cs="Arial"/>
          <w:sz w:val="20"/>
          <w:szCs w:val="20"/>
        </w:rPr>
      </w:pPr>
      <w:r w:rsidRPr="008A5830">
        <w:rPr>
          <w:rFonts w:ascii="Arial" w:hAnsi="Arial" w:cs="Arial"/>
          <w:sz w:val="20"/>
          <w:szCs w:val="20"/>
        </w:rPr>
        <w:t>4. Выгода от применения рассматриваемых ЛА (в отношении размеров и, соответственно, стоимости) будет возрастать по мере приближения района предполагаемой эксплуатации ЛА к экв</w:t>
      </w:r>
      <w:r w:rsidRPr="008A5830">
        <w:rPr>
          <w:rFonts w:ascii="Arial" w:hAnsi="Arial" w:cs="Arial"/>
          <w:sz w:val="20"/>
          <w:szCs w:val="20"/>
        </w:rPr>
        <w:t>а</w:t>
      </w:r>
      <w:r w:rsidRPr="008A5830">
        <w:rPr>
          <w:rFonts w:ascii="Arial" w:hAnsi="Arial" w:cs="Arial"/>
          <w:sz w:val="20"/>
          <w:szCs w:val="20"/>
        </w:rPr>
        <w:t xml:space="preserve">тору. </w:t>
      </w:r>
    </w:p>
    <w:p w:rsidR="003C3413" w:rsidRPr="008A5830" w:rsidRDefault="003C3413" w:rsidP="008016A6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8A5830">
        <w:rPr>
          <w:rFonts w:ascii="Arial" w:hAnsi="Arial" w:cs="Arial"/>
          <w:color w:val="000000"/>
          <w:sz w:val="20"/>
          <w:szCs w:val="20"/>
        </w:rPr>
        <w:t xml:space="preserve">На основе приведенных тезисов можно предположить, что рассматриваемые ЛА получат свое применение в качестве беспилотных летательных аппаратов разведки и ретрансляции связи. На них может быть установлено оборудование радиоэлектронной, </w:t>
      </w:r>
      <w:proofErr w:type="spellStart"/>
      <w:r w:rsidRPr="008A5830">
        <w:rPr>
          <w:rFonts w:ascii="Arial" w:hAnsi="Arial" w:cs="Arial"/>
          <w:color w:val="000000"/>
          <w:sz w:val="20"/>
          <w:szCs w:val="20"/>
        </w:rPr>
        <w:t>тепловизионной</w:t>
      </w:r>
      <w:proofErr w:type="spellEnd"/>
      <w:r w:rsidRPr="008A5830">
        <w:rPr>
          <w:rFonts w:ascii="Arial" w:hAnsi="Arial" w:cs="Arial"/>
          <w:color w:val="000000"/>
          <w:sz w:val="20"/>
          <w:szCs w:val="20"/>
        </w:rPr>
        <w:t xml:space="preserve"> и оптико-электронной разведки, а также ретрансляционное оборудование.</w:t>
      </w:r>
    </w:p>
    <w:p w:rsidR="003C3413" w:rsidRPr="008A5830" w:rsidRDefault="003C3413" w:rsidP="008016A6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8A5830">
        <w:rPr>
          <w:rFonts w:ascii="Arial" w:hAnsi="Arial" w:cs="Arial"/>
          <w:b/>
          <w:bCs/>
          <w:sz w:val="20"/>
          <w:szCs w:val="20"/>
        </w:rPr>
        <w:t>Криогенное топливо</w:t>
      </w:r>
      <w:r w:rsidRPr="008A5830">
        <w:rPr>
          <w:rFonts w:ascii="Arial" w:hAnsi="Arial" w:cs="Arial"/>
          <w:b/>
          <w:sz w:val="20"/>
          <w:szCs w:val="20"/>
        </w:rPr>
        <w:t>.</w:t>
      </w:r>
      <w:r w:rsidRPr="008A5830">
        <w:rPr>
          <w:rFonts w:ascii="Arial" w:hAnsi="Arial" w:cs="Arial"/>
          <w:sz w:val="20"/>
          <w:szCs w:val="20"/>
        </w:rPr>
        <w:t xml:space="preserve"> Особенность авиации состоит в том, что по условиям минимальных масс и габаритов топливных баков, а также простоты использования, альтернативными могут быть только жидкие топлива. </w:t>
      </w:r>
      <w:proofErr w:type="gramStart"/>
      <w:r w:rsidRPr="008A5830">
        <w:rPr>
          <w:rFonts w:ascii="Arial" w:hAnsi="Arial" w:cs="Arial"/>
          <w:sz w:val="20"/>
          <w:szCs w:val="20"/>
        </w:rPr>
        <w:t>Исходя из этого,</w:t>
      </w:r>
      <w:r w:rsidR="00412921" w:rsidRPr="008A5830">
        <w:rPr>
          <w:rFonts w:ascii="Arial" w:hAnsi="Arial" w:cs="Arial"/>
          <w:sz w:val="20"/>
          <w:szCs w:val="20"/>
        </w:rPr>
        <w:t xml:space="preserve"> </w:t>
      </w:r>
      <w:r w:rsidRPr="008A5830">
        <w:rPr>
          <w:rFonts w:ascii="Arial" w:hAnsi="Arial" w:cs="Arial"/>
          <w:sz w:val="20"/>
          <w:szCs w:val="20"/>
        </w:rPr>
        <w:t>природный газ и еще более перспективный водород могут быть использованы в качестве авиационного топлива только в жидком виде.</w:t>
      </w:r>
      <w:proofErr w:type="gramEnd"/>
      <w:r w:rsidR="00412921" w:rsidRPr="008A5830">
        <w:rPr>
          <w:rFonts w:ascii="Arial" w:hAnsi="Arial" w:cs="Arial"/>
          <w:sz w:val="20"/>
          <w:szCs w:val="20"/>
        </w:rPr>
        <w:t xml:space="preserve"> </w:t>
      </w:r>
      <w:r w:rsidRPr="008A5830">
        <w:rPr>
          <w:rFonts w:ascii="Arial" w:hAnsi="Arial" w:cs="Arial"/>
          <w:sz w:val="20"/>
          <w:szCs w:val="20"/>
        </w:rPr>
        <w:t xml:space="preserve">Сложность заключается в том, что сжиженный природный газ и жидкий водород </w:t>
      </w:r>
      <w:r w:rsidR="00412921" w:rsidRPr="008A5830">
        <w:rPr>
          <w:rFonts w:ascii="Arial" w:hAnsi="Arial" w:cs="Arial"/>
          <w:sz w:val="20"/>
          <w:szCs w:val="20"/>
        </w:rPr>
        <w:t>–</w:t>
      </w:r>
      <w:r w:rsidRPr="008A5830">
        <w:rPr>
          <w:rFonts w:ascii="Arial" w:hAnsi="Arial" w:cs="Arial"/>
          <w:sz w:val="20"/>
          <w:szCs w:val="20"/>
        </w:rPr>
        <w:t xml:space="preserve"> криогенные жидкости, что создает дополн</w:t>
      </w:r>
      <w:r w:rsidRPr="008A5830">
        <w:rPr>
          <w:rFonts w:ascii="Arial" w:hAnsi="Arial" w:cs="Arial"/>
          <w:sz w:val="20"/>
          <w:szCs w:val="20"/>
        </w:rPr>
        <w:t>и</w:t>
      </w:r>
      <w:r w:rsidRPr="008A5830">
        <w:rPr>
          <w:rFonts w:ascii="Arial" w:hAnsi="Arial" w:cs="Arial"/>
          <w:sz w:val="20"/>
          <w:szCs w:val="20"/>
        </w:rPr>
        <w:t>тельные технические трудности при их хранении и транспортировке.</w:t>
      </w:r>
    </w:p>
    <w:p w:rsidR="003C3413" w:rsidRPr="008A5830" w:rsidRDefault="003C3413" w:rsidP="008016A6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8A5830">
        <w:rPr>
          <w:rFonts w:ascii="Arial" w:hAnsi="Arial" w:cs="Arial"/>
          <w:b/>
          <w:sz w:val="20"/>
          <w:szCs w:val="20"/>
        </w:rPr>
        <w:t>Сжиженный природный газ</w:t>
      </w:r>
      <w:r w:rsidRPr="008A5830">
        <w:rPr>
          <w:rFonts w:ascii="Arial" w:hAnsi="Arial" w:cs="Arial"/>
          <w:sz w:val="20"/>
          <w:szCs w:val="20"/>
        </w:rPr>
        <w:t xml:space="preserve"> (СПГ) значительно дешевле авиационного керосина, особенно в северных районах, и при его применении вредных выбросов меньше в 3</w:t>
      </w:r>
      <w:r w:rsidR="00412921" w:rsidRPr="008A5830">
        <w:rPr>
          <w:rFonts w:ascii="Arial" w:hAnsi="Arial" w:cs="Arial"/>
          <w:sz w:val="20"/>
          <w:szCs w:val="20"/>
        </w:rPr>
        <w:t>–</w:t>
      </w:r>
      <w:r w:rsidRPr="008A5830">
        <w:rPr>
          <w:rFonts w:ascii="Arial" w:hAnsi="Arial" w:cs="Arial"/>
          <w:sz w:val="20"/>
          <w:szCs w:val="20"/>
        </w:rPr>
        <w:t xml:space="preserve">4 раза, причем, парникового газа </w:t>
      </w:r>
      <w:r w:rsidR="00412921" w:rsidRPr="008A5830">
        <w:rPr>
          <w:rFonts w:ascii="Arial" w:hAnsi="Arial" w:cs="Arial"/>
          <w:sz w:val="20"/>
          <w:szCs w:val="20"/>
        </w:rPr>
        <w:t>–</w:t>
      </w:r>
      <w:r w:rsidRPr="008A5830">
        <w:rPr>
          <w:rFonts w:ascii="Arial" w:hAnsi="Arial" w:cs="Arial"/>
          <w:sz w:val="20"/>
          <w:szCs w:val="20"/>
        </w:rPr>
        <w:t xml:space="preserve"> двуокиси углерода </w:t>
      </w:r>
      <w:r w:rsidR="00412921" w:rsidRPr="008A5830">
        <w:rPr>
          <w:rFonts w:ascii="Arial" w:hAnsi="Arial" w:cs="Arial"/>
          <w:sz w:val="20"/>
          <w:szCs w:val="20"/>
        </w:rPr>
        <w:t>–</w:t>
      </w:r>
      <w:r w:rsidRPr="008A5830">
        <w:rPr>
          <w:rFonts w:ascii="Arial" w:hAnsi="Arial" w:cs="Arial"/>
          <w:sz w:val="20"/>
          <w:szCs w:val="20"/>
        </w:rPr>
        <w:t xml:space="preserve"> меньше на 10</w:t>
      </w:r>
      <w:r w:rsidR="00412921" w:rsidRPr="008A5830">
        <w:rPr>
          <w:rFonts w:ascii="Arial" w:hAnsi="Arial" w:cs="Arial"/>
          <w:sz w:val="20"/>
          <w:szCs w:val="20"/>
        </w:rPr>
        <w:t>–</w:t>
      </w:r>
      <w:r w:rsidRPr="008A5830">
        <w:rPr>
          <w:rFonts w:ascii="Arial" w:hAnsi="Arial" w:cs="Arial"/>
          <w:sz w:val="20"/>
          <w:szCs w:val="20"/>
        </w:rPr>
        <w:t>12</w:t>
      </w:r>
      <w:r w:rsidR="00412921" w:rsidRPr="008A5830">
        <w:rPr>
          <w:rFonts w:ascii="Arial" w:hAnsi="Arial" w:cs="Arial"/>
          <w:sz w:val="20"/>
          <w:szCs w:val="20"/>
        </w:rPr>
        <w:t xml:space="preserve"> </w:t>
      </w:r>
      <w:r w:rsidRPr="008A5830">
        <w:rPr>
          <w:rFonts w:ascii="Arial" w:hAnsi="Arial" w:cs="Arial"/>
          <w:sz w:val="20"/>
          <w:szCs w:val="20"/>
        </w:rPr>
        <w:t xml:space="preserve">%. </w:t>
      </w:r>
    </w:p>
    <w:p w:rsidR="003C3413" w:rsidRPr="008A5830" w:rsidRDefault="003C3413" w:rsidP="008016A6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8A5830">
        <w:rPr>
          <w:rFonts w:ascii="Arial" w:hAnsi="Arial" w:cs="Arial"/>
          <w:sz w:val="20"/>
          <w:szCs w:val="20"/>
        </w:rPr>
        <w:t xml:space="preserve">Жидкий водород удовлетворяет многим требованиям, предъявляемым к топливам. Водород дает минимум загрязнения окружающей среды. Высокая массовая теплота сгорания примерно в 2,8 раза превышает теплоту сгорания керосина, </w:t>
      </w:r>
      <w:r w:rsidR="00412921" w:rsidRPr="008A5830">
        <w:rPr>
          <w:rFonts w:ascii="Arial" w:hAnsi="Arial" w:cs="Arial"/>
          <w:sz w:val="20"/>
          <w:szCs w:val="20"/>
        </w:rPr>
        <w:t>что</w:t>
      </w:r>
      <w:r w:rsidRPr="008A5830">
        <w:rPr>
          <w:rFonts w:ascii="Arial" w:hAnsi="Arial" w:cs="Arial"/>
          <w:sz w:val="20"/>
          <w:szCs w:val="20"/>
        </w:rPr>
        <w:t xml:space="preserve"> позволяет повысить эффективность двигателей, </w:t>
      </w:r>
      <w:r w:rsidR="009001A2" w:rsidRPr="008A5830">
        <w:rPr>
          <w:rFonts w:ascii="Arial" w:hAnsi="Arial" w:cs="Arial"/>
          <w:sz w:val="20"/>
          <w:szCs w:val="20"/>
        </w:rPr>
        <w:t>снизить</w:t>
      </w:r>
      <w:r w:rsidRPr="008A5830">
        <w:rPr>
          <w:rFonts w:ascii="Arial" w:hAnsi="Arial" w:cs="Arial"/>
          <w:sz w:val="20"/>
          <w:szCs w:val="20"/>
        </w:rPr>
        <w:t xml:space="preserve"> удельный расход топлива, уменьшить массу и габариты двигателя (</w:t>
      </w:r>
      <w:r w:rsidR="000B2110" w:rsidRPr="008A5830">
        <w:rPr>
          <w:rFonts w:ascii="Arial" w:hAnsi="Arial" w:cs="Arial"/>
          <w:sz w:val="20"/>
          <w:szCs w:val="20"/>
        </w:rPr>
        <w:t>т</w:t>
      </w:r>
      <w:r w:rsidRPr="008A5830">
        <w:rPr>
          <w:rFonts w:ascii="Arial" w:hAnsi="Arial" w:cs="Arial"/>
          <w:sz w:val="20"/>
          <w:szCs w:val="20"/>
        </w:rPr>
        <w:t>ехнические характер</w:t>
      </w:r>
      <w:r w:rsidRPr="008A5830">
        <w:rPr>
          <w:rFonts w:ascii="Arial" w:hAnsi="Arial" w:cs="Arial"/>
          <w:sz w:val="20"/>
          <w:szCs w:val="20"/>
        </w:rPr>
        <w:t>и</w:t>
      </w:r>
      <w:r w:rsidRPr="008A5830">
        <w:rPr>
          <w:rFonts w:ascii="Arial" w:hAnsi="Arial" w:cs="Arial"/>
          <w:sz w:val="20"/>
          <w:szCs w:val="20"/>
        </w:rPr>
        <w:t xml:space="preserve">стики </w:t>
      </w:r>
      <w:r w:rsidR="000B2110" w:rsidRPr="008A5830">
        <w:rPr>
          <w:rFonts w:ascii="Arial" w:hAnsi="Arial" w:cs="Arial"/>
          <w:sz w:val="20"/>
          <w:szCs w:val="20"/>
        </w:rPr>
        <w:t>даны</w:t>
      </w:r>
      <w:r w:rsidRPr="008A5830">
        <w:rPr>
          <w:rFonts w:ascii="Arial" w:hAnsi="Arial" w:cs="Arial"/>
          <w:sz w:val="20"/>
          <w:szCs w:val="20"/>
        </w:rPr>
        <w:t xml:space="preserve"> в табл</w:t>
      </w:r>
      <w:r w:rsidR="000B2110" w:rsidRPr="008A5830">
        <w:rPr>
          <w:rFonts w:ascii="Arial" w:hAnsi="Arial" w:cs="Arial"/>
          <w:sz w:val="20"/>
          <w:szCs w:val="20"/>
        </w:rPr>
        <w:t>ице</w:t>
      </w:r>
      <w:r w:rsidRPr="008A5830">
        <w:rPr>
          <w:rFonts w:ascii="Arial" w:hAnsi="Arial" w:cs="Arial"/>
          <w:sz w:val="20"/>
          <w:szCs w:val="20"/>
        </w:rPr>
        <w:t>).</w:t>
      </w:r>
    </w:p>
    <w:p w:rsidR="000B2110" w:rsidRPr="008A5830" w:rsidRDefault="000B2110" w:rsidP="000B211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 w:rsidRPr="008A5830">
        <w:rPr>
          <w:rFonts w:ascii="Arial" w:eastAsia="Times New Roman" w:hAnsi="Arial" w:cs="Arial"/>
          <w:sz w:val="20"/>
          <w:szCs w:val="20"/>
        </w:rPr>
        <w:t>Использование в качестве авиационного топлива различных газов (водорода, метана, проп</w:t>
      </w:r>
      <w:r w:rsidRPr="008A5830">
        <w:rPr>
          <w:rFonts w:ascii="Arial" w:eastAsia="Times New Roman" w:hAnsi="Arial" w:cs="Arial"/>
          <w:sz w:val="20"/>
          <w:szCs w:val="20"/>
        </w:rPr>
        <w:t>а</w:t>
      </w:r>
      <w:r w:rsidRPr="008A5830">
        <w:rPr>
          <w:rFonts w:ascii="Arial" w:eastAsia="Times New Roman" w:hAnsi="Arial" w:cs="Arial"/>
          <w:sz w:val="20"/>
          <w:szCs w:val="20"/>
        </w:rPr>
        <w:t>на и др.) позволит получить много преимуществ:</w:t>
      </w:r>
    </w:p>
    <w:p w:rsidR="000B2110" w:rsidRPr="008A5830" w:rsidRDefault="000B2110" w:rsidP="009001A2">
      <w:pPr>
        <w:pStyle w:val="a4"/>
        <w:numPr>
          <w:ilvl w:val="0"/>
          <w:numId w:val="6"/>
        </w:numPr>
        <w:ind w:left="0" w:firstLine="709"/>
        <w:jc w:val="both"/>
        <w:rPr>
          <w:rFonts w:ascii="Arial" w:hAnsi="Arial" w:cs="Arial"/>
          <w:sz w:val="20"/>
          <w:szCs w:val="20"/>
        </w:rPr>
      </w:pPr>
      <w:r w:rsidRPr="008A5830">
        <w:rPr>
          <w:rFonts w:ascii="Arial" w:hAnsi="Arial" w:cs="Arial"/>
          <w:sz w:val="20"/>
          <w:szCs w:val="20"/>
        </w:rPr>
        <w:t>уменьшить запас топлива на борту;</w:t>
      </w:r>
    </w:p>
    <w:p w:rsidR="000B2110" w:rsidRPr="008A5830" w:rsidRDefault="000B2110" w:rsidP="009001A2">
      <w:pPr>
        <w:pStyle w:val="a4"/>
        <w:numPr>
          <w:ilvl w:val="0"/>
          <w:numId w:val="6"/>
        </w:numPr>
        <w:ind w:left="0" w:firstLine="709"/>
        <w:jc w:val="both"/>
        <w:rPr>
          <w:rFonts w:ascii="Arial" w:hAnsi="Arial" w:cs="Arial"/>
          <w:sz w:val="20"/>
          <w:szCs w:val="20"/>
        </w:rPr>
      </w:pPr>
      <w:r w:rsidRPr="008A5830">
        <w:rPr>
          <w:rFonts w:ascii="Arial" w:hAnsi="Arial" w:cs="Arial"/>
          <w:sz w:val="20"/>
          <w:szCs w:val="20"/>
        </w:rPr>
        <w:t>осуществить эффективное охлаждение двигателя, поднять температуру газа перед турб</w:t>
      </w:r>
      <w:r w:rsidRPr="008A5830">
        <w:rPr>
          <w:rFonts w:ascii="Arial" w:hAnsi="Arial" w:cs="Arial"/>
          <w:sz w:val="20"/>
          <w:szCs w:val="20"/>
        </w:rPr>
        <w:t>и</w:t>
      </w:r>
      <w:r w:rsidRPr="008A5830">
        <w:rPr>
          <w:rFonts w:ascii="Arial" w:hAnsi="Arial" w:cs="Arial"/>
          <w:sz w:val="20"/>
          <w:szCs w:val="20"/>
        </w:rPr>
        <w:t xml:space="preserve">ной </w:t>
      </w:r>
      <w:r w:rsidR="009001A2" w:rsidRPr="008A5830">
        <w:rPr>
          <w:rFonts w:ascii="Arial" w:hAnsi="Arial" w:cs="Arial"/>
          <w:sz w:val="20"/>
          <w:szCs w:val="20"/>
        </w:rPr>
        <w:t xml:space="preserve">тем самым </w:t>
      </w:r>
      <w:r w:rsidRPr="008A5830">
        <w:rPr>
          <w:rFonts w:ascii="Arial" w:hAnsi="Arial" w:cs="Arial"/>
          <w:sz w:val="20"/>
          <w:szCs w:val="20"/>
        </w:rPr>
        <w:t>повысить КПД силовой установки;</w:t>
      </w:r>
    </w:p>
    <w:p w:rsidR="000B2110" w:rsidRPr="008A5830" w:rsidRDefault="000B2110" w:rsidP="009001A2">
      <w:pPr>
        <w:pStyle w:val="a4"/>
        <w:numPr>
          <w:ilvl w:val="0"/>
          <w:numId w:val="6"/>
        </w:numPr>
        <w:ind w:left="0" w:firstLine="709"/>
        <w:jc w:val="both"/>
        <w:rPr>
          <w:rFonts w:ascii="Arial" w:hAnsi="Arial" w:cs="Arial"/>
          <w:sz w:val="20"/>
          <w:szCs w:val="20"/>
        </w:rPr>
      </w:pPr>
      <w:r w:rsidRPr="008A5830">
        <w:rPr>
          <w:rFonts w:ascii="Arial" w:hAnsi="Arial" w:cs="Arial"/>
          <w:sz w:val="20"/>
          <w:szCs w:val="20"/>
        </w:rPr>
        <w:t>создать комфортные тепловые условия работы бортового оборудования, способствуя п</w:t>
      </w:r>
      <w:r w:rsidRPr="008A5830">
        <w:rPr>
          <w:rFonts w:ascii="Arial" w:hAnsi="Arial" w:cs="Arial"/>
          <w:sz w:val="20"/>
          <w:szCs w:val="20"/>
        </w:rPr>
        <w:t>о</w:t>
      </w:r>
      <w:r w:rsidRPr="008A5830">
        <w:rPr>
          <w:rFonts w:ascii="Arial" w:hAnsi="Arial" w:cs="Arial"/>
          <w:sz w:val="20"/>
          <w:szCs w:val="20"/>
        </w:rPr>
        <w:t>вышению его надежности и снижению массы;</w:t>
      </w:r>
    </w:p>
    <w:p w:rsidR="000B2110" w:rsidRPr="008A5830" w:rsidRDefault="000B2110" w:rsidP="009001A2">
      <w:pPr>
        <w:pStyle w:val="a4"/>
        <w:numPr>
          <w:ilvl w:val="0"/>
          <w:numId w:val="6"/>
        </w:numPr>
        <w:ind w:left="0" w:firstLine="709"/>
        <w:jc w:val="both"/>
        <w:rPr>
          <w:rFonts w:ascii="Arial" w:hAnsi="Arial" w:cs="Arial"/>
          <w:sz w:val="20"/>
          <w:szCs w:val="20"/>
        </w:rPr>
      </w:pPr>
      <w:r w:rsidRPr="008A5830">
        <w:rPr>
          <w:rFonts w:ascii="Arial" w:hAnsi="Arial" w:cs="Arial"/>
          <w:sz w:val="20"/>
          <w:szCs w:val="20"/>
        </w:rPr>
        <w:lastRenderedPageBreak/>
        <w:t>значительно снизить расход забортного воздуха, ухудшающий аэродинамические характ</w:t>
      </w:r>
      <w:r w:rsidRPr="008A5830">
        <w:rPr>
          <w:rFonts w:ascii="Arial" w:hAnsi="Arial" w:cs="Arial"/>
          <w:sz w:val="20"/>
          <w:szCs w:val="20"/>
        </w:rPr>
        <w:t>е</w:t>
      </w:r>
      <w:r w:rsidRPr="008A5830">
        <w:rPr>
          <w:rFonts w:ascii="Arial" w:hAnsi="Arial" w:cs="Arial"/>
          <w:sz w:val="20"/>
          <w:szCs w:val="20"/>
        </w:rPr>
        <w:t>ристики ЛА, и расход воздуха, отбираемого от двигателей для систем кондиционирования кабины экипажа и салона пассажиров, систем теплоотвода из отсеков бортового оборудования и др. тепл</w:t>
      </w:r>
      <w:r w:rsidRPr="008A5830">
        <w:rPr>
          <w:rFonts w:ascii="Arial" w:hAnsi="Arial" w:cs="Arial"/>
          <w:sz w:val="20"/>
          <w:szCs w:val="20"/>
        </w:rPr>
        <w:t>о</w:t>
      </w:r>
      <w:r w:rsidRPr="008A5830">
        <w:rPr>
          <w:rFonts w:ascii="Arial" w:hAnsi="Arial" w:cs="Arial"/>
          <w:sz w:val="20"/>
          <w:szCs w:val="20"/>
        </w:rPr>
        <w:t>напряженных частей ЛА, что дает возможность уменьшить массу этих систем и сократить затраты топлива на обеспечение их работоспособности;</w:t>
      </w:r>
    </w:p>
    <w:p w:rsidR="000B2110" w:rsidRPr="008A5830" w:rsidRDefault="000B2110" w:rsidP="009001A2">
      <w:pPr>
        <w:pStyle w:val="a4"/>
        <w:numPr>
          <w:ilvl w:val="0"/>
          <w:numId w:val="6"/>
        </w:numPr>
        <w:ind w:left="0" w:firstLine="709"/>
        <w:jc w:val="both"/>
        <w:rPr>
          <w:rFonts w:ascii="Arial" w:hAnsi="Arial" w:cs="Arial"/>
          <w:sz w:val="20"/>
          <w:szCs w:val="20"/>
        </w:rPr>
      </w:pPr>
      <w:r w:rsidRPr="008A5830">
        <w:rPr>
          <w:rFonts w:ascii="Arial" w:hAnsi="Arial" w:cs="Arial"/>
          <w:sz w:val="20"/>
          <w:szCs w:val="20"/>
        </w:rPr>
        <w:t xml:space="preserve">увеличить протяженность ламинарного пограничного слоя за счет охлаждения омываемой поверхности ЛА, что </w:t>
      </w:r>
      <w:r w:rsidR="009001A2" w:rsidRPr="008A5830">
        <w:rPr>
          <w:rFonts w:ascii="Arial" w:hAnsi="Arial" w:cs="Arial"/>
          <w:sz w:val="20"/>
          <w:szCs w:val="20"/>
        </w:rPr>
        <w:t>обеспечит</w:t>
      </w:r>
      <w:r w:rsidRPr="008A5830">
        <w:rPr>
          <w:rFonts w:ascii="Arial" w:hAnsi="Arial" w:cs="Arial"/>
          <w:sz w:val="20"/>
          <w:szCs w:val="20"/>
        </w:rPr>
        <w:t xml:space="preserve"> повы</w:t>
      </w:r>
      <w:r w:rsidR="009001A2" w:rsidRPr="008A5830">
        <w:rPr>
          <w:rFonts w:ascii="Arial" w:hAnsi="Arial" w:cs="Arial"/>
          <w:sz w:val="20"/>
          <w:szCs w:val="20"/>
        </w:rPr>
        <w:t>шение его</w:t>
      </w:r>
      <w:r w:rsidRPr="008A5830">
        <w:rPr>
          <w:rFonts w:ascii="Arial" w:hAnsi="Arial" w:cs="Arial"/>
          <w:sz w:val="20"/>
          <w:szCs w:val="20"/>
        </w:rPr>
        <w:t xml:space="preserve"> аэродинамическ</w:t>
      </w:r>
      <w:r w:rsidR="009001A2" w:rsidRPr="008A5830">
        <w:rPr>
          <w:rFonts w:ascii="Arial" w:hAnsi="Arial" w:cs="Arial"/>
          <w:sz w:val="20"/>
          <w:szCs w:val="20"/>
        </w:rPr>
        <w:t>их</w:t>
      </w:r>
      <w:r w:rsidRPr="008A5830">
        <w:rPr>
          <w:rFonts w:ascii="Arial" w:hAnsi="Arial" w:cs="Arial"/>
          <w:sz w:val="20"/>
          <w:szCs w:val="20"/>
        </w:rPr>
        <w:t xml:space="preserve"> качеств;</w:t>
      </w:r>
    </w:p>
    <w:p w:rsidR="000B2110" w:rsidRPr="008A5830" w:rsidRDefault="000B2110" w:rsidP="009001A2">
      <w:pPr>
        <w:pStyle w:val="a4"/>
        <w:numPr>
          <w:ilvl w:val="0"/>
          <w:numId w:val="6"/>
        </w:numPr>
        <w:ind w:left="0" w:firstLine="709"/>
        <w:jc w:val="both"/>
        <w:rPr>
          <w:rFonts w:ascii="Arial" w:hAnsi="Arial" w:cs="Arial"/>
          <w:sz w:val="20"/>
          <w:szCs w:val="20"/>
        </w:rPr>
      </w:pPr>
      <w:r w:rsidRPr="008A5830">
        <w:rPr>
          <w:rFonts w:ascii="Arial" w:hAnsi="Arial" w:cs="Arial"/>
          <w:sz w:val="20"/>
          <w:szCs w:val="20"/>
        </w:rPr>
        <w:t>уменьшить загрязнение окружающей среды, особенно в зоне аэропортов: в продуктах сгор</w:t>
      </w:r>
      <w:r w:rsidRPr="008A5830">
        <w:rPr>
          <w:rFonts w:ascii="Arial" w:hAnsi="Arial" w:cs="Arial"/>
          <w:sz w:val="20"/>
          <w:szCs w:val="20"/>
        </w:rPr>
        <w:t>а</w:t>
      </w:r>
      <w:r w:rsidRPr="008A5830">
        <w:rPr>
          <w:rFonts w:ascii="Arial" w:hAnsi="Arial" w:cs="Arial"/>
          <w:sz w:val="20"/>
          <w:szCs w:val="20"/>
        </w:rPr>
        <w:t>ния значительно сократится содержание углерода, исчезнут сернистые соединения и тяжелые угл</w:t>
      </w:r>
      <w:r w:rsidRPr="008A5830">
        <w:rPr>
          <w:rFonts w:ascii="Arial" w:hAnsi="Arial" w:cs="Arial"/>
          <w:sz w:val="20"/>
          <w:szCs w:val="20"/>
        </w:rPr>
        <w:t>е</w:t>
      </w:r>
      <w:r w:rsidRPr="008A5830">
        <w:rPr>
          <w:rFonts w:ascii="Arial" w:hAnsi="Arial" w:cs="Arial"/>
          <w:sz w:val="20"/>
          <w:szCs w:val="20"/>
        </w:rPr>
        <w:t>водороды, склонные к образованию канцерогенных и мутагенных продуктов, и т.п.</w:t>
      </w:r>
    </w:p>
    <w:p w:rsidR="000B2110" w:rsidRPr="008A5830" w:rsidRDefault="000B2110" w:rsidP="000B2110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0B2110" w:rsidRPr="008A5830" w:rsidRDefault="000B2110" w:rsidP="000B2110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3C3413" w:rsidRPr="008A5830" w:rsidRDefault="003C3413" w:rsidP="000B211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A5830">
        <w:rPr>
          <w:rFonts w:ascii="Arial" w:hAnsi="Arial" w:cs="Arial"/>
          <w:b/>
          <w:sz w:val="20"/>
          <w:szCs w:val="20"/>
        </w:rPr>
        <w:t>Основные технические характеристики топлива</w:t>
      </w:r>
    </w:p>
    <w:p w:rsidR="000B2110" w:rsidRPr="008A5830" w:rsidRDefault="000B2110" w:rsidP="008016A6">
      <w:pPr>
        <w:spacing w:after="0" w:line="240" w:lineRule="auto"/>
        <w:ind w:firstLine="709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639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418"/>
        <w:gridCol w:w="1417"/>
        <w:gridCol w:w="1276"/>
        <w:gridCol w:w="992"/>
      </w:tblGrid>
      <w:tr w:rsidR="003C3413" w:rsidRPr="008A5830" w:rsidTr="000C4519">
        <w:trPr>
          <w:trHeight w:val="672"/>
          <w:jc w:val="center"/>
        </w:trPr>
        <w:tc>
          <w:tcPr>
            <w:tcW w:w="4536" w:type="dxa"/>
          </w:tcPr>
          <w:p w:rsidR="003C3413" w:rsidRPr="008A5830" w:rsidRDefault="003C3413" w:rsidP="000B211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5830">
              <w:rPr>
                <w:rFonts w:ascii="Arial" w:hAnsi="Arial" w:cs="Arial"/>
                <w:sz w:val="20"/>
                <w:szCs w:val="20"/>
              </w:rPr>
              <w:t>Параметры</w:t>
            </w:r>
          </w:p>
        </w:tc>
        <w:tc>
          <w:tcPr>
            <w:tcW w:w="1418" w:type="dxa"/>
          </w:tcPr>
          <w:p w:rsidR="000B2110" w:rsidRPr="008A5830" w:rsidRDefault="003C3413" w:rsidP="000B2110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5830">
              <w:rPr>
                <w:rFonts w:ascii="Arial" w:hAnsi="Arial" w:cs="Arial"/>
                <w:sz w:val="20"/>
                <w:szCs w:val="20"/>
              </w:rPr>
              <w:t xml:space="preserve">Авиационный </w:t>
            </w:r>
          </w:p>
          <w:p w:rsidR="003C3413" w:rsidRPr="008A5830" w:rsidRDefault="003C3413" w:rsidP="000B211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5830">
              <w:rPr>
                <w:rFonts w:ascii="Arial" w:hAnsi="Arial" w:cs="Arial"/>
                <w:sz w:val="20"/>
                <w:szCs w:val="20"/>
              </w:rPr>
              <w:t>керосин</w:t>
            </w:r>
          </w:p>
        </w:tc>
        <w:tc>
          <w:tcPr>
            <w:tcW w:w="1417" w:type="dxa"/>
          </w:tcPr>
          <w:p w:rsidR="003C3413" w:rsidRPr="008A5830" w:rsidRDefault="003C3413" w:rsidP="000B211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5830">
              <w:rPr>
                <w:rFonts w:ascii="Arial" w:hAnsi="Arial" w:cs="Arial"/>
                <w:sz w:val="20"/>
                <w:szCs w:val="20"/>
              </w:rPr>
              <w:t>Авиабензин</w:t>
            </w:r>
          </w:p>
        </w:tc>
        <w:tc>
          <w:tcPr>
            <w:tcW w:w="1276" w:type="dxa"/>
          </w:tcPr>
          <w:p w:rsidR="003C3413" w:rsidRPr="008A5830" w:rsidRDefault="003C3413" w:rsidP="000B211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5830">
              <w:rPr>
                <w:rFonts w:ascii="Arial" w:hAnsi="Arial" w:cs="Arial"/>
                <w:sz w:val="20"/>
                <w:szCs w:val="20"/>
              </w:rPr>
              <w:t>Водород</w:t>
            </w:r>
          </w:p>
        </w:tc>
        <w:tc>
          <w:tcPr>
            <w:tcW w:w="992" w:type="dxa"/>
          </w:tcPr>
          <w:p w:rsidR="003C3413" w:rsidRPr="008A5830" w:rsidRDefault="003C3413" w:rsidP="000B211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5830">
              <w:rPr>
                <w:rFonts w:ascii="Arial" w:hAnsi="Arial" w:cs="Arial"/>
                <w:sz w:val="20"/>
                <w:szCs w:val="20"/>
              </w:rPr>
              <w:t>Метан</w:t>
            </w:r>
          </w:p>
        </w:tc>
      </w:tr>
      <w:tr w:rsidR="003C3413" w:rsidRPr="008A5830" w:rsidTr="000C4519">
        <w:trPr>
          <w:trHeight w:val="549"/>
          <w:jc w:val="center"/>
        </w:trPr>
        <w:tc>
          <w:tcPr>
            <w:tcW w:w="4536" w:type="dxa"/>
          </w:tcPr>
          <w:p w:rsidR="003C3413" w:rsidRPr="008A5830" w:rsidRDefault="003C3413" w:rsidP="00DC6653">
            <w:pPr>
              <w:spacing w:after="0" w:line="240" w:lineRule="auto"/>
              <w:ind w:right="-109"/>
              <w:rPr>
                <w:rFonts w:ascii="Arial" w:hAnsi="Arial" w:cs="Arial"/>
                <w:sz w:val="20"/>
                <w:szCs w:val="20"/>
              </w:rPr>
            </w:pPr>
            <w:r w:rsidRPr="008A5830">
              <w:rPr>
                <w:rFonts w:ascii="Arial" w:hAnsi="Arial" w:cs="Arial"/>
                <w:sz w:val="20"/>
                <w:szCs w:val="20"/>
              </w:rPr>
              <w:t xml:space="preserve">Низшая массовая теплота </w:t>
            </w:r>
            <w:proofErr w:type="spellStart"/>
            <w:r w:rsidRPr="008A5830">
              <w:rPr>
                <w:rFonts w:ascii="Arial" w:hAnsi="Arial" w:cs="Arial"/>
                <w:sz w:val="20"/>
                <w:szCs w:val="20"/>
              </w:rPr>
              <w:t>сгорания</w:t>
            </w:r>
            <w:proofErr w:type="gramStart"/>
            <w:r w:rsidRPr="008A5830">
              <w:rPr>
                <w:rFonts w:ascii="Arial" w:hAnsi="Arial" w:cs="Arial"/>
                <w:sz w:val="20"/>
                <w:szCs w:val="20"/>
              </w:rPr>
              <w:t>,к</w:t>
            </w:r>
            <w:proofErr w:type="gramEnd"/>
            <w:r w:rsidRPr="008A5830">
              <w:rPr>
                <w:rFonts w:ascii="Arial" w:hAnsi="Arial" w:cs="Arial"/>
                <w:sz w:val="20"/>
                <w:szCs w:val="20"/>
              </w:rPr>
              <w:t>Дж</w:t>
            </w:r>
            <w:proofErr w:type="spellEnd"/>
            <w:r w:rsidRPr="008A5830">
              <w:rPr>
                <w:rFonts w:ascii="Arial" w:hAnsi="Arial" w:cs="Arial"/>
                <w:sz w:val="20"/>
                <w:szCs w:val="20"/>
              </w:rPr>
              <w:t>/кг</w:t>
            </w:r>
          </w:p>
        </w:tc>
        <w:tc>
          <w:tcPr>
            <w:tcW w:w="1418" w:type="dxa"/>
          </w:tcPr>
          <w:p w:rsidR="003C3413" w:rsidRPr="008A5830" w:rsidRDefault="003C3413" w:rsidP="000B211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5830">
              <w:rPr>
                <w:rFonts w:ascii="Arial" w:hAnsi="Arial" w:cs="Arial"/>
                <w:sz w:val="20"/>
                <w:szCs w:val="20"/>
              </w:rPr>
              <w:t>42850</w:t>
            </w:r>
          </w:p>
        </w:tc>
        <w:tc>
          <w:tcPr>
            <w:tcW w:w="1417" w:type="dxa"/>
          </w:tcPr>
          <w:p w:rsidR="003C3413" w:rsidRPr="008A5830" w:rsidRDefault="003C3413" w:rsidP="000B211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5830">
              <w:rPr>
                <w:rFonts w:ascii="Arial" w:hAnsi="Arial" w:cs="Arial"/>
                <w:sz w:val="20"/>
                <w:szCs w:val="20"/>
              </w:rPr>
              <w:t>41870</w:t>
            </w:r>
          </w:p>
        </w:tc>
        <w:tc>
          <w:tcPr>
            <w:tcW w:w="1276" w:type="dxa"/>
          </w:tcPr>
          <w:p w:rsidR="003C3413" w:rsidRPr="008A5830" w:rsidRDefault="003C3413" w:rsidP="000B211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5830">
              <w:rPr>
                <w:rFonts w:ascii="Arial" w:hAnsi="Arial" w:cs="Arial"/>
                <w:sz w:val="20"/>
                <w:szCs w:val="20"/>
              </w:rPr>
              <w:t>120000</w:t>
            </w:r>
          </w:p>
        </w:tc>
        <w:tc>
          <w:tcPr>
            <w:tcW w:w="992" w:type="dxa"/>
          </w:tcPr>
          <w:p w:rsidR="003C3413" w:rsidRPr="008A5830" w:rsidRDefault="003C3413" w:rsidP="000B211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5830">
              <w:rPr>
                <w:rFonts w:ascii="Arial" w:hAnsi="Arial" w:cs="Arial"/>
                <w:sz w:val="20"/>
                <w:szCs w:val="20"/>
              </w:rPr>
              <w:t>50000</w:t>
            </w:r>
          </w:p>
        </w:tc>
      </w:tr>
      <w:tr w:rsidR="003C3413" w:rsidRPr="008A5830" w:rsidTr="000C4519">
        <w:trPr>
          <w:trHeight w:val="535"/>
          <w:jc w:val="center"/>
        </w:trPr>
        <w:tc>
          <w:tcPr>
            <w:tcW w:w="4536" w:type="dxa"/>
          </w:tcPr>
          <w:p w:rsidR="003C3413" w:rsidRPr="008A5830" w:rsidRDefault="003C3413" w:rsidP="00DC6653">
            <w:pPr>
              <w:spacing w:after="0" w:line="240" w:lineRule="auto"/>
              <w:ind w:right="-109"/>
              <w:rPr>
                <w:rFonts w:ascii="Arial" w:hAnsi="Arial" w:cs="Arial"/>
                <w:sz w:val="20"/>
                <w:szCs w:val="20"/>
              </w:rPr>
            </w:pPr>
            <w:r w:rsidRPr="008A5830">
              <w:rPr>
                <w:rFonts w:ascii="Arial" w:hAnsi="Arial" w:cs="Arial"/>
                <w:sz w:val="20"/>
                <w:szCs w:val="20"/>
              </w:rPr>
              <w:t xml:space="preserve">Плотность жидкости при </w:t>
            </w:r>
            <w:proofErr w:type="gramStart"/>
            <w:r w:rsidRPr="008A5830">
              <w:rPr>
                <w:rFonts w:ascii="Arial" w:hAnsi="Arial" w:cs="Arial"/>
                <w:sz w:val="20"/>
                <w:szCs w:val="20"/>
              </w:rPr>
              <w:t>р</w:t>
            </w:r>
            <w:proofErr w:type="gramEnd"/>
            <w:r w:rsidRPr="008A5830">
              <w:rPr>
                <w:rFonts w:ascii="Arial" w:hAnsi="Arial" w:cs="Arial"/>
                <w:sz w:val="20"/>
                <w:szCs w:val="20"/>
              </w:rPr>
              <w:t>=98 кПа</w:t>
            </w:r>
          </w:p>
        </w:tc>
        <w:tc>
          <w:tcPr>
            <w:tcW w:w="1418" w:type="dxa"/>
          </w:tcPr>
          <w:p w:rsidR="003C3413" w:rsidRPr="008A5830" w:rsidRDefault="003C3413" w:rsidP="000B211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5830">
              <w:rPr>
                <w:rFonts w:ascii="Arial" w:hAnsi="Arial" w:cs="Arial"/>
                <w:sz w:val="20"/>
                <w:szCs w:val="20"/>
              </w:rPr>
              <w:t>820</w:t>
            </w:r>
          </w:p>
        </w:tc>
        <w:tc>
          <w:tcPr>
            <w:tcW w:w="1417" w:type="dxa"/>
          </w:tcPr>
          <w:p w:rsidR="003C3413" w:rsidRPr="008A5830" w:rsidRDefault="003C3413" w:rsidP="000B211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5830">
              <w:rPr>
                <w:rFonts w:ascii="Arial" w:hAnsi="Arial" w:cs="Arial"/>
                <w:sz w:val="20"/>
                <w:szCs w:val="20"/>
              </w:rPr>
              <w:t>727,1</w:t>
            </w:r>
          </w:p>
        </w:tc>
        <w:tc>
          <w:tcPr>
            <w:tcW w:w="1276" w:type="dxa"/>
          </w:tcPr>
          <w:p w:rsidR="003C3413" w:rsidRPr="008A5830" w:rsidRDefault="003C3413" w:rsidP="000B211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5830">
              <w:rPr>
                <w:rFonts w:ascii="Arial" w:hAnsi="Arial" w:cs="Arial"/>
                <w:sz w:val="20"/>
                <w:szCs w:val="20"/>
              </w:rPr>
              <w:t>70,9</w:t>
            </w:r>
          </w:p>
        </w:tc>
        <w:tc>
          <w:tcPr>
            <w:tcW w:w="992" w:type="dxa"/>
          </w:tcPr>
          <w:p w:rsidR="003C3413" w:rsidRPr="008A5830" w:rsidRDefault="003C3413" w:rsidP="000B211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5830">
              <w:rPr>
                <w:rFonts w:ascii="Arial" w:hAnsi="Arial" w:cs="Arial"/>
                <w:sz w:val="20"/>
                <w:szCs w:val="20"/>
              </w:rPr>
              <w:t>424</w:t>
            </w:r>
          </w:p>
        </w:tc>
      </w:tr>
      <w:tr w:rsidR="003C3413" w:rsidRPr="008A5830" w:rsidTr="000C4519">
        <w:trPr>
          <w:trHeight w:val="535"/>
          <w:jc w:val="center"/>
        </w:trPr>
        <w:tc>
          <w:tcPr>
            <w:tcW w:w="4536" w:type="dxa"/>
          </w:tcPr>
          <w:p w:rsidR="003C3413" w:rsidRPr="008A5830" w:rsidRDefault="003C3413" w:rsidP="00DC6653">
            <w:pPr>
              <w:spacing w:after="0" w:line="240" w:lineRule="auto"/>
              <w:ind w:right="-109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8A5830">
              <w:rPr>
                <w:rFonts w:ascii="Arial" w:hAnsi="Arial" w:cs="Arial"/>
                <w:sz w:val="20"/>
                <w:szCs w:val="20"/>
              </w:rPr>
              <w:t xml:space="preserve">Низшая объемная теплота </w:t>
            </w:r>
            <w:proofErr w:type="spellStart"/>
            <w:r w:rsidRPr="008A5830">
              <w:rPr>
                <w:rFonts w:ascii="Arial" w:hAnsi="Arial" w:cs="Arial"/>
                <w:sz w:val="20"/>
                <w:szCs w:val="20"/>
              </w:rPr>
              <w:t>сгорания</w:t>
            </w:r>
            <w:proofErr w:type="gramStart"/>
            <w:r w:rsidRPr="008A5830">
              <w:rPr>
                <w:rFonts w:ascii="Arial" w:hAnsi="Arial" w:cs="Arial"/>
                <w:sz w:val="20"/>
                <w:szCs w:val="20"/>
              </w:rPr>
              <w:t>,к</w:t>
            </w:r>
            <w:proofErr w:type="gramEnd"/>
            <w:r w:rsidRPr="008A5830">
              <w:rPr>
                <w:rFonts w:ascii="Arial" w:hAnsi="Arial" w:cs="Arial"/>
                <w:sz w:val="20"/>
                <w:szCs w:val="20"/>
              </w:rPr>
              <w:t>Дж</w:t>
            </w:r>
            <w:proofErr w:type="spellEnd"/>
            <w:r w:rsidRPr="008A5830">
              <w:rPr>
                <w:rFonts w:ascii="Arial" w:hAnsi="Arial" w:cs="Arial"/>
                <w:sz w:val="20"/>
                <w:szCs w:val="20"/>
              </w:rPr>
              <w:t>/м</w:t>
            </w:r>
            <w:r w:rsidRPr="008A5830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18" w:type="dxa"/>
          </w:tcPr>
          <w:p w:rsidR="003C3413" w:rsidRPr="008A5830" w:rsidRDefault="003C3413" w:rsidP="000B211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5830">
              <w:rPr>
                <w:rFonts w:ascii="Arial" w:hAnsi="Arial" w:cs="Arial"/>
                <w:sz w:val="20"/>
                <w:szCs w:val="20"/>
              </w:rPr>
              <w:t>352.5*10</w:t>
            </w:r>
            <w:r w:rsidRPr="008A5830">
              <w:rPr>
                <w:rFonts w:ascii="Arial" w:hAnsi="Arial" w:cs="Arial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417" w:type="dxa"/>
          </w:tcPr>
          <w:p w:rsidR="003C3413" w:rsidRPr="008A5830" w:rsidRDefault="003C3413" w:rsidP="000B211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5830">
              <w:rPr>
                <w:rFonts w:ascii="Arial" w:hAnsi="Arial" w:cs="Arial"/>
                <w:sz w:val="20"/>
                <w:szCs w:val="20"/>
              </w:rPr>
              <w:t>316.4*10</w:t>
            </w:r>
            <w:r w:rsidRPr="008A5830">
              <w:rPr>
                <w:rFonts w:ascii="Arial" w:hAnsi="Arial" w:cs="Arial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276" w:type="dxa"/>
          </w:tcPr>
          <w:p w:rsidR="003C3413" w:rsidRPr="008A5830" w:rsidRDefault="003C3413" w:rsidP="000B211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5830">
              <w:rPr>
                <w:rFonts w:ascii="Arial" w:hAnsi="Arial" w:cs="Arial"/>
                <w:sz w:val="20"/>
                <w:szCs w:val="20"/>
              </w:rPr>
              <w:t>85*10</w:t>
            </w:r>
            <w:r w:rsidRPr="008A5830">
              <w:rPr>
                <w:rFonts w:ascii="Arial" w:hAnsi="Arial" w:cs="Arial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992" w:type="dxa"/>
          </w:tcPr>
          <w:p w:rsidR="003C3413" w:rsidRPr="008A5830" w:rsidRDefault="003C3413" w:rsidP="000B211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5830">
              <w:rPr>
                <w:rFonts w:ascii="Arial" w:hAnsi="Arial" w:cs="Arial"/>
                <w:sz w:val="20"/>
                <w:szCs w:val="20"/>
              </w:rPr>
              <w:t>212*10</w:t>
            </w:r>
            <w:r w:rsidRPr="008A5830">
              <w:rPr>
                <w:rFonts w:ascii="Arial" w:hAnsi="Arial" w:cs="Arial"/>
                <w:sz w:val="20"/>
                <w:szCs w:val="20"/>
                <w:vertAlign w:val="superscript"/>
              </w:rPr>
              <w:t>5</w:t>
            </w:r>
          </w:p>
        </w:tc>
      </w:tr>
      <w:tr w:rsidR="003C3413" w:rsidRPr="008A5830" w:rsidTr="000C4519">
        <w:trPr>
          <w:trHeight w:val="449"/>
          <w:jc w:val="center"/>
        </w:trPr>
        <w:tc>
          <w:tcPr>
            <w:tcW w:w="4536" w:type="dxa"/>
          </w:tcPr>
          <w:p w:rsidR="003C3413" w:rsidRPr="008A5830" w:rsidRDefault="003C3413" w:rsidP="00DC6653">
            <w:pPr>
              <w:spacing w:after="0" w:line="240" w:lineRule="auto"/>
              <w:ind w:right="-109"/>
              <w:rPr>
                <w:rFonts w:ascii="Arial" w:hAnsi="Arial" w:cs="Arial"/>
                <w:sz w:val="20"/>
                <w:szCs w:val="20"/>
              </w:rPr>
            </w:pPr>
            <w:r w:rsidRPr="008A5830">
              <w:rPr>
                <w:rFonts w:ascii="Arial" w:hAnsi="Arial" w:cs="Arial"/>
                <w:sz w:val="20"/>
                <w:szCs w:val="20"/>
              </w:rPr>
              <w:t xml:space="preserve">Температура кипения при </w:t>
            </w:r>
            <w:proofErr w:type="gramStart"/>
            <w:r w:rsidRPr="008A5830">
              <w:rPr>
                <w:rFonts w:ascii="Arial" w:hAnsi="Arial" w:cs="Arial"/>
                <w:sz w:val="20"/>
                <w:szCs w:val="20"/>
              </w:rPr>
              <w:t>р</w:t>
            </w:r>
            <w:proofErr w:type="gramEnd"/>
            <w:r w:rsidRPr="008A5830">
              <w:rPr>
                <w:rFonts w:ascii="Arial" w:hAnsi="Arial" w:cs="Arial"/>
                <w:sz w:val="20"/>
                <w:szCs w:val="20"/>
              </w:rPr>
              <w:t>=98 кПа</w:t>
            </w:r>
          </w:p>
        </w:tc>
        <w:tc>
          <w:tcPr>
            <w:tcW w:w="1418" w:type="dxa"/>
          </w:tcPr>
          <w:p w:rsidR="003C3413" w:rsidRPr="008A5830" w:rsidRDefault="003C3413" w:rsidP="000B211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5830">
              <w:rPr>
                <w:rFonts w:ascii="Arial" w:hAnsi="Arial" w:cs="Arial"/>
                <w:sz w:val="20"/>
                <w:szCs w:val="20"/>
              </w:rPr>
              <w:t>423….453</w:t>
            </w:r>
          </w:p>
        </w:tc>
        <w:tc>
          <w:tcPr>
            <w:tcW w:w="1417" w:type="dxa"/>
          </w:tcPr>
          <w:p w:rsidR="003C3413" w:rsidRPr="008A5830" w:rsidRDefault="003C3413" w:rsidP="000B211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5830">
              <w:rPr>
                <w:rFonts w:ascii="Arial" w:hAnsi="Arial" w:cs="Arial"/>
                <w:sz w:val="20"/>
                <w:szCs w:val="20"/>
              </w:rPr>
              <w:t>418</w:t>
            </w:r>
          </w:p>
        </w:tc>
        <w:tc>
          <w:tcPr>
            <w:tcW w:w="1276" w:type="dxa"/>
          </w:tcPr>
          <w:p w:rsidR="003C3413" w:rsidRPr="008A5830" w:rsidRDefault="003C3413" w:rsidP="000B211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5830">
              <w:rPr>
                <w:rFonts w:ascii="Arial" w:hAnsi="Arial" w:cs="Arial"/>
                <w:sz w:val="20"/>
                <w:szCs w:val="20"/>
              </w:rPr>
              <w:t>20,43</w:t>
            </w:r>
          </w:p>
        </w:tc>
        <w:tc>
          <w:tcPr>
            <w:tcW w:w="992" w:type="dxa"/>
          </w:tcPr>
          <w:p w:rsidR="003C3413" w:rsidRPr="008A5830" w:rsidRDefault="003C3413" w:rsidP="000B211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5830">
              <w:rPr>
                <w:rFonts w:ascii="Arial" w:hAnsi="Arial" w:cs="Arial"/>
                <w:sz w:val="20"/>
                <w:szCs w:val="20"/>
              </w:rPr>
              <w:t>111,6</w:t>
            </w:r>
          </w:p>
        </w:tc>
      </w:tr>
      <w:tr w:rsidR="003C3413" w:rsidRPr="008A5830" w:rsidTr="000C4519">
        <w:trPr>
          <w:trHeight w:val="411"/>
          <w:jc w:val="center"/>
        </w:trPr>
        <w:tc>
          <w:tcPr>
            <w:tcW w:w="4536" w:type="dxa"/>
          </w:tcPr>
          <w:p w:rsidR="003C3413" w:rsidRPr="008A5830" w:rsidRDefault="003C3413" w:rsidP="00DC6653">
            <w:pPr>
              <w:spacing w:after="0" w:line="240" w:lineRule="auto"/>
              <w:ind w:right="-109"/>
              <w:rPr>
                <w:rFonts w:ascii="Arial" w:hAnsi="Arial" w:cs="Arial"/>
                <w:sz w:val="20"/>
                <w:szCs w:val="20"/>
              </w:rPr>
            </w:pPr>
            <w:r w:rsidRPr="008A5830">
              <w:rPr>
                <w:rFonts w:ascii="Arial" w:hAnsi="Arial" w:cs="Arial"/>
                <w:sz w:val="20"/>
                <w:szCs w:val="20"/>
              </w:rPr>
              <w:t xml:space="preserve">Температура плавления, </w:t>
            </w:r>
            <w:proofErr w:type="gramStart"/>
            <w:r w:rsidRPr="008A5830">
              <w:rPr>
                <w:rFonts w:ascii="Arial" w:hAnsi="Arial" w:cs="Arial"/>
                <w:sz w:val="20"/>
                <w:szCs w:val="20"/>
              </w:rPr>
              <w:t>К</w:t>
            </w:r>
            <w:proofErr w:type="gramEnd"/>
          </w:p>
        </w:tc>
        <w:tc>
          <w:tcPr>
            <w:tcW w:w="1418" w:type="dxa"/>
          </w:tcPr>
          <w:p w:rsidR="003C3413" w:rsidRPr="008A5830" w:rsidRDefault="003C3413" w:rsidP="000B211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5830">
              <w:rPr>
                <w:rFonts w:ascii="Arial" w:hAnsi="Arial" w:cs="Arial"/>
                <w:sz w:val="20"/>
                <w:szCs w:val="20"/>
              </w:rPr>
              <w:t>Ниже 213</w:t>
            </w:r>
          </w:p>
        </w:tc>
        <w:tc>
          <w:tcPr>
            <w:tcW w:w="1417" w:type="dxa"/>
          </w:tcPr>
          <w:p w:rsidR="003C3413" w:rsidRPr="008A5830" w:rsidRDefault="003C3413" w:rsidP="000B211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5830">
              <w:rPr>
                <w:rFonts w:ascii="Arial" w:hAnsi="Arial" w:cs="Arial"/>
                <w:sz w:val="20"/>
                <w:szCs w:val="20"/>
              </w:rPr>
              <w:t>Ниже 213</w:t>
            </w:r>
          </w:p>
        </w:tc>
        <w:tc>
          <w:tcPr>
            <w:tcW w:w="1276" w:type="dxa"/>
          </w:tcPr>
          <w:p w:rsidR="003C3413" w:rsidRPr="008A5830" w:rsidRDefault="003C3413" w:rsidP="000B211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5830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992" w:type="dxa"/>
          </w:tcPr>
          <w:p w:rsidR="003C3413" w:rsidRPr="008A5830" w:rsidRDefault="003C3413" w:rsidP="000B211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5830">
              <w:rPr>
                <w:rFonts w:ascii="Arial" w:hAnsi="Arial" w:cs="Arial"/>
                <w:sz w:val="20"/>
                <w:szCs w:val="20"/>
              </w:rPr>
              <w:t>90</w:t>
            </w:r>
          </w:p>
        </w:tc>
      </w:tr>
      <w:tr w:rsidR="003C3413" w:rsidRPr="008A5830" w:rsidTr="000C4519">
        <w:trPr>
          <w:trHeight w:val="373"/>
          <w:jc w:val="center"/>
        </w:trPr>
        <w:tc>
          <w:tcPr>
            <w:tcW w:w="4536" w:type="dxa"/>
          </w:tcPr>
          <w:p w:rsidR="003C3413" w:rsidRPr="008A5830" w:rsidRDefault="003C3413" w:rsidP="00DC6653">
            <w:pPr>
              <w:spacing w:after="0" w:line="240" w:lineRule="auto"/>
              <w:ind w:right="-109"/>
              <w:rPr>
                <w:rFonts w:ascii="Arial" w:hAnsi="Arial" w:cs="Arial"/>
                <w:sz w:val="20"/>
                <w:szCs w:val="20"/>
              </w:rPr>
            </w:pPr>
            <w:r w:rsidRPr="008A5830">
              <w:rPr>
                <w:rFonts w:ascii="Arial" w:hAnsi="Arial" w:cs="Arial"/>
                <w:sz w:val="20"/>
                <w:szCs w:val="20"/>
              </w:rPr>
              <w:t>Теплота испарения, кДж/</w:t>
            </w:r>
            <w:proofErr w:type="gramStart"/>
            <w:r w:rsidRPr="008A5830"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 w:rsidRPr="008A5830">
              <w:rPr>
                <w:rFonts w:ascii="Arial" w:hAnsi="Arial" w:cs="Arial"/>
                <w:sz w:val="20"/>
                <w:szCs w:val="20"/>
              </w:rPr>
              <w:t xml:space="preserve"> при </w:t>
            </w:r>
            <w:r w:rsidRPr="008A5830">
              <w:rPr>
                <w:rFonts w:ascii="Arial" w:hAnsi="Arial" w:cs="Arial"/>
                <w:sz w:val="20"/>
                <w:szCs w:val="20"/>
                <w:lang w:val="en-US"/>
              </w:rPr>
              <w:t>p</w:t>
            </w:r>
            <w:r w:rsidRPr="008A5830">
              <w:rPr>
                <w:rFonts w:ascii="Arial" w:hAnsi="Arial" w:cs="Arial"/>
                <w:sz w:val="20"/>
                <w:szCs w:val="20"/>
              </w:rPr>
              <w:t>=98 кПа</w:t>
            </w:r>
          </w:p>
        </w:tc>
        <w:tc>
          <w:tcPr>
            <w:tcW w:w="1418" w:type="dxa"/>
          </w:tcPr>
          <w:p w:rsidR="003C3413" w:rsidRPr="008A5830" w:rsidRDefault="003C3413" w:rsidP="000B211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5830">
              <w:rPr>
                <w:rFonts w:ascii="Arial" w:hAnsi="Arial" w:cs="Arial"/>
                <w:sz w:val="20"/>
                <w:szCs w:val="20"/>
              </w:rPr>
              <w:t>259</w:t>
            </w:r>
          </w:p>
        </w:tc>
        <w:tc>
          <w:tcPr>
            <w:tcW w:w="1417" w:type="dxa"/>
          </w:tcPr>
          <w:p w:rsidR="003C3413" w:rsidRPr="008A5830" w:rsidRDefault="003C3413" w:rsidP="000B211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5830">
              <w:rPr>
                <w:rFonts w:ascii="Arial" w:hAnsi="Arial" w:cs="Arial"/>
                <w:sz w:val="20"/>
                <w:szCs w:val="20"/>
              </w:rPr>
              <w:t>261</w:t>
            </w:r>
          </w:p>
        </w:tc>
        <w:tc>
          <w:tcPr>
            <w:tcW w:w="1276" w:type="dxa"/>
          </w:tcPr>
          <w:p w:rsidR="003C3413" w:rsidRPr="008A5830" w:rsidRDefault="003C3413" w:rsidP="000B211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5830">
              <w:rPr>
                <w:rFonts w:ascii="Arial" w:hAnsi="Arial" w:cs="Arial"/>
                <w:sz w:val="20"/>
                <w:szCs w:val="20"/>
              </w:rPr>
              <w:t>458</w:t>
            </w:r>
          </w:p>
        </w:tc>
        <w:tc>
          <w:tcPr>
            <w:tcW w:w="992" w:type="dxa"/>
          </w:tcPr>
          <w:p w:rsidR="003C3413" w:rsidRPr="008A5830" w:rsidRDefault="003C3413" w:rsidP="000B211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5830">
              <w:rPr>
                <w:rFonts w:ascii="Arial" w:hAnsi="Arial" w:cs="Arial"/>
                <w:sz w:val="20"/>
                <w:szCs w:val="20"/>
              </w:rPr>
              <w:t>515</w:t>
            </w:r>
          </w:p>
        </w:tc>
      </w:tr>
      <w:tr w:rsidR="003C3413" w:rsidRPr="008A5830" w:rsidTr="000C4519">
        <w:trPr>
          <w:trHeight w:val="391"/>
          <w:jc w:val="center"/>
        </w:trPr>
        <w:tc>
          <w:tcPr>
            <w:tcW w:w="4536" w:type="dxa"/>
          </w:tcPr>
          <w:p w:rsidR="003C3413" w:rsidRPr="008A5830" w:rsidRDefault="003C3413" w:rsidP="00DC6653">
            <w:pPr>
              <w:spacing w:after="0" w:line="240" w:lineRule="auto"/>
              <w:ind w:right="-109"/>
              <w:rPr>
                <w:rFonts w:ascii="Arial" w:hAnsi="Arial" w:cs="Arial"/>
                <w:sz w:val="20"/>
                <w:szCs w:val="20"/>
              </w:rPr>
            </w:pPr>
            <w:r w:rsidRPr="008A5830">
              <w:rPr>
                <w:rFonts w:ascii="Arial" w:hAnsi="Arial" w:cs="Arial"/>
                <w:sz w:val="20"/>
                <w:szCs w:val="20"/>
              </w:rPr>
              <w:t>Теплота плавления, кДж/</w:t>
            </w:r>
            <w:proofErr w:type="gramStart"/>
            <w:r w:rsidRPr="008A5830"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 w:rsidRPr="008A5830">
              <w:rPr>
                <w:rFonts w:ascii="Arial" w:hAnsi="Arial" w:cs="Arial"/>
                <w:sz w:val="20"/>
                <w:szCs w:val="20"/>
              </w:rPr>
              <w:t xml:space="preserve"> при </w:t>
            </w:r>
            <w:r w:rsidRPr="008A5830">
              <w:rPr>
                <w:rFonts w:ascii="Arial" w:hAnsi="Arial" w:cs="Arial"/>
                <w:sz w:val="20"/>
                <w:szCs w:val="20"/>
                <w:lang w:val="en-US"/>
              </w:rPr>
              <w:t>p</w:t>
            </w:r>
            <w:r w:rsidRPr="008A5830">
              <w:rPr>
                <w:rFonts w:ascii="Arial" w:hAnsi="Arial" w:cs="Arial"/>
                <w:sz w:val="20"/>
                <w:szCs w:val="20"/>
              </w:rPr>
              <w:t>=98 кПа</w:t>
            </w:r>
          </w:p>
        </w:tc>
        <w:tc>
          <w:tcPr>
            <w:tcW w:w="1418" w:type="dxa"/>
          </w:tcPr>
          <w:p w:rsidR="003C3413" w:rsidRPr="008A5830" w:rsidRDefault="000B2110" w:rsidP="000B211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5830"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1417" w:type="dxa"/>
          </w:tcPr>
          <w:p w:rsidR="003C3413" w:rsidRPr="008A5830" w:rsidRDefault="000B2110" w:rsidP="000B211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5830"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1276" w:type="dxa"/>
          </w:tcPr>
          <w:p w:rsidR="003C3413" w:rsidRPr="008A5830" w:rsidRDefault="003C3413" w:rsidP="000B211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5830">
              <w:rPr>
                <w:rFonts w:ascii="Arial" w:hAnsi="Arial" w:cs="Arial"/>
                <w:sz w:val="20"/>
                <w:szCs w:val="20"/>
              </w:rPr>
              <w:t>58.1</w:t>
            </w:r>
          </w:p>
        </w:tc>
        <w:tc>
          <w:tcPr>
            <w:tcW w:w="992" w:type="dxa"/>
          </w:tcPr>
          <w:p w:rsidR="003C3413" w:rsidRPr="008A5830" w:rsidRDefault="003C3413" w:rsidP="000B211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5830">
              <w:rPr>
                <w:rFonts w:ascii="Arial" w:hAnsi="Arial" w:cs="Arial"/>
                <w:sz w:val="20"/>
                <w:szCs w:val="20"/>
              </w:rPr>
              <w:t>58.6</w:t>
            </w:r>
          </w:p>
        </w:tc>
      </w:tr>
      <w:tr w:rsidR="003C3413" w:rsidRPr="008A5830" w:rsidTr="000C4519">
        <w:trPr>
          <w:trHeight w:val="535"/>
          <w:jc w:val="center"/>
        </w:trPr>
        <w:tc>
          <w:tcPr>
            <w:tcW w:w="4536" w:type="dxa"/>
          </w:tcPr>
          <w:p w:rsidR="003C3413" w:rsidRPr="008A5830" w:rsidRDefault="003C3413" w:rsidP="00DC6653">
            <w:pPr>
              <w:spacing w:after="0" w:line="240" w:lineRule="auto"/>
              <w:ind w:right="-109"/>
              <w:rPr>
                <w:rFonts w:ascii="Arial" w:hAnsi="Arial" w:cs="Arial"/>
                <w:sz w:val="20"/>
                <w:szCs w:val="20"/>
              </w:rPr>
            </w:pPr>
            <w:r w:rsidRPr="008A5830">
              <w:rPr>
                <w:rFonts w:ascii="Arial" w:hAnsi="Arial" w:cs="Arial"/>
                <w:sz w:val="20"/>
                <w:szCs w:val="20"/>
              </w:rPr>
              <w:t xml:space="preserve">Теплоёмкость газа при </w:t>
            </w:r>
            <w:r w:rsidRPr="008A5830">
              <w:rPr>
                <w:rFonts w:ascii="Arial" w:hAnsi="Arial" w:cs="Arial"/>
                <w:sz w:val="20"/>
                <w:szCs w:val="20"/>
                <w:lang w:val="en-US"/>
              </w:rPr>
              <w:t>p</w:t>
            </w:r>
            <w:r w:rsidRPr="008A5830">
              <w:rPr>
                <w:rFonts w:ascii="Arial" w:hAnsi="Arial" w:cs="Arial"/>
                <w:sz w:val="20"/>
                <w:szCs w:val="20"/>
              </w:rPr>
              <w:t>=</w:t>
            </w:r>
            <w:proofErr w:type="spellStart"/>
            <w:r w:rsidRPr="008A5830">
              <w:rPr>
                <w:rFonts w:ascii="Arial" w:hAnsi="Arial" w:cs="Arial"/>
                <w:sz w:val="20"/>
                <w:szCs w:val="20"/>
                <w:lang w:val="en-US"/>
              </w:rPr>
              <w:t>const</w:t>
            </w:r>
            <w:proofErr w:type="spellEnd"/>
            <w:r w:rsidRPr="008A5830">
              <w:rPr>
                <w:rFonts w:ascii="Arial" w:hAnsi="Arial" w:cs="Arial"/>
                <w:sz w:val="20"/>
                <w:szCs w:val="20"/>
              </w:rPr>
              <w:t xml:space="preserve"> и</w:t>
            </w:r>
            <w:proofErr w:type="gramStart"/>
            <w:r w:rsidRPr="008A5830">
              <w:rPr>
                <w:rFonts w:ascii="Arial" w:hAnsi="Arial" w:cs="Arial"/>
                <w:sz w:val="20"/>
                <w:szCs w:val="20"/>
              </w:rPr>
              <w:t xml:space="preserve"> Т</w:t>
            </w:r>
            <w:proofErr w:type="gramEnd"/>
            <w:r w:rsidRPr="008A5830">
              <w:rPr>
                <w:rFonts w:ascii="Arial" w:hAnsi="Arial" w:cs="Arial"/>
                <w:sz w:val="20"/>
                <w:szCs w:val="20"/>
              </w:rPr>
              <w:t>=293К (кДж/(кг*К))</w:t>
            </w:r>
          </w:p>
        </w:tc>
        <w:tc>
          <w:tcPr>
            <w:tcW w:w="1418" w:type="dxa"/>
          </w:tcPr>
          <w:p w:rsidR="003C3413" w:rsidRPr="008A5830" w:rsidRDefault="003C3413" w:rsidP="000B211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5830">
              <w:rPr>
                <w:rFonts w:ascii="Arial" w:hAnsi="Arial" w:cs="Arial"/>
                <w:sz w:val="20"/>
                <w:szCs w:val="20"/>
              </w:rPr>
              <w:t>1.455</w:t>
            </w:r>
          </w:p>
        </w:tc>
        <w:tc>
          <w:tcPr>
            <w:tcW w:w="1417" w:type="dxa"/>
          </w:tcPr>
          <w:p w:rsidR="003C3413" w:rsidRPr="008A5830" w:rsidRDefault="003C3413" w:rsidP="000B211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5830">
              <w:rPr>
                <w:rFonts w:ascii="Arial" w:hAnsi="Arial" w:cs="Arial"/>
                <w:sz w:val="20"/>
                <w:szCs w:val="20"/>
              </w:rPr>
              <w:t>1.395</w:t>
            </w:r>
          </w:p>
        </w:tc>
        <w:tc>
          <w:tcPr>
            <w:tcW w:w="1276" w:type="dxa"/>
          </w:tcPr>
          <w:p w:rsidR="003C3413" w:rsidRPr="008A5830" w:rsidRDefault="003C3413" w:rsidP="000B211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5830">
              <w:rPr>
                <w:rFonts w:ascii="Arial" w:hAnsi="Arial" w:cs="Arial"/>
                <w:sz w:val="20"/>
                <w:szCs w:val="20"/>
              </w:rPr>
              <w:t>14.16</w:t>
            </w:r>
          </w:p>
        </w:tc>
        <w:tc>
          <w:tcPr>
            <w:tcW w:w="992" w:type="dxa"/>
          </w:tcPr>
          <w:p w:rsidR="003C3413" w:rsidRPr="008A5830" w:rsidRDefault="003C3413" w:rsidP="000B211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5830">
              <w:rPr>
                <w:rFonts w:ascii="Arial" w:hAnsi="Arial" w:cs="Arial"/>
                <w:sz w:val="20"/>
                <w:szCs w:val="20"/>
              </w:rPr>
              <w:t>2.164</w:t>
            </w:r>
          </w:p>
        </w:tc>
      </w:tr>
      <w:tr w:rsidR="003C3413" w:rsidRPr="008A5830" w:rsidTr="000C4519">
        <w:trPr>
          <w:trHeight w:val="431"/>
          <w:jc w:val="center"/>
        </w:trPr>
        <w:tc>
          <w:tcPr>
            <w:tcW w:w="4536" w:type="dxa"/>
          </w:tcPr>
          <w:p w:rsidR="003C3413" w:rsidRPr="008A5830" w:rsidRDefault="003C3413" w:rsidP="00DC6653">
            <w:pPr>
              <w:spacing w:after="0" w:line="240" w:lineRule="auto"/>
              <w:ind w:right="-109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A5830">
              <w:rPr>
                <w:rFonts w:ascii="Arial" w:hAnsi="Arial" w:cs="Arial"/>
                <w:sz w:val="20"/>
                <w:szCs w:val="20"/>
              </w:rPr>
              <w:t>Газовая</w:t>
            </w:r>
            <w:proofErr w:type="gramEnd"/>
            <w:r w:rsidRPr="008A5830">
              <w:rPr>
                <w:rFonts w:ascii="Arial" w:hAnsi="Arial" w:cs="Arial"/>
                <w:sz w:val="20"/>
                <w:szCs w:val="20"/>
              </w:rPr>
              <w:t xml:space="preserve"> постоянная, кДж/(кг*К)</w:t>
            </w:r>
          </w:p>
        </w:tc>
        <w:tc>
          <w:tcPr>
            <w:tcW w:w="1418" w:type="dxa"/>
          </w:tcPr>
          <w:p w:rsidR="003C3413" w:rsidRPr="008A5830" w:rsidRDefault="003C3413" w:rsidP="000B211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5830">
              <w:rPr>
                <w:rFonts w:ascii="Arial" w:hAnsi="Arial" w:cs="Arial"/>
                <w:sz w:val="20"/>
                <w:szCs w:val="20"/>
              </w:rPr>
              <w:t>0.0533</w:t>
            </w:r>
          </w:p>
        </w:tc>
        <w:tc>
          <w:tcPr>
            <w:tcW w:w="1417" w:type="dxa"/>
          </w:tcPr>
          <w:p w:rsidR="003C3413" w:rsidRPr="008A5830" w:rsidRDefault="003C3413" w:rsidP="000B211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5830">
              <w:rPr>
                <w:rFonts w:ascii="Arial" w:hAnsi="Arial" w:cs="Arial"/>
                <w:sz w:val="20"/>
                <w:szCs w:val="20"/>
              </w:rPr>
              <w:t>0.0526</w:t>
            </w:r>
          </w:p>
        </w:tc>
        <w:tc>
          <w:tcPr>
            <w:tcW w:w="1276" w:type="dxa"/>
          </w:tcPr>
          <w:p w:rsidR="003C3413" w:rsidRPr="008A5830" w:rsidRDefault="003C3413" w:rsidP="000B211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5830">
              <w:rPr>
                <w:rFonts w:ascii="Arial" w:hAnsi="Arial" w:cs="Arial"/>
                <w:sz w:val="20"/>
                <w:szCs w:val="20"/>
              </w:rPr>
              <w:t>4.12</w:t>
            </w:r>
          </w:p>
        </w:tc>
        <w:tc>
          <w:tcPr>
            <w:tcW w:w="992" w:type="dxa"/>
          </w:tcPr>
          <w:p w:rsidR="003C3413" w:rsidRPr="008A5830" w:rsidRDefault="003C3413" w:rsidP="000B211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5830">
              <w:rPr>
                <w:rFonts w:ascii="Arial" w:hAnsi="Arial" w:cs="Arial"/>
                <w:sz w:val="20"/>
                <w:szCs w:val="20"/>
              </w:rPr>
              <w:t>0.518</w:t>
            </w:r>
          </w:p>
        </w:tc>
      </w:tr>
      <w:tr w:rsidR="003C3413" w:rsidRPr="008A5830" w:rsidTr="000C4519">
        <w:trPr>
          <w:trHeight w:val="562"/>
          <w:jc w:val="center"/>
        </w:trPr>
        <w:tc>
          <w:tcPr>
            <w:tcW w:w="4536" w:type="dxa"/>
          </w:tcPr>
          <w:p w:rsidR="003C3413" w:rsidRPr="008A5830" w:rsidRDefault="003C3413" w:rsidP="00DC6653">
            <w:pPr>
              <w:spacing w:after="0" w:line="240" w:lineRule="auto"/>
              <w:ind w:right="-109"/>
              <w:rPr>
                <w:rFonts w:ascii="Arial" w:hAnsi="Arial" w:cs="Arial"/>
                <w:sz w:val="20"/>
                <w:szCs w:val="20"/>
              </w:rPr>
            </w:pPr>
            <w:r w:rsidRPr="008A5830">
              <w:rPr>
                <w:rFonts w:ascii="Arial" w:hAnsi="Arial" w:cs="Arial"/>
                <w:sz w:val="20"/>
                <w:szCs w:val="20"/>
              </w:rPr>
              <w:t>Стехиометрический коэффициент</w:t>
            </w:r>
            <w:r w:rsidR="00DC6653" w:rsidRPr="008A583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5830">
              <w:rPr>
                <w:rFonts w:ascii="Arial" w:hAnsi="Arial" w:cs="Arial"/>
                <w:sz w:val="20"/>
                <w:szCs w:val="20"/>
              </w:rPr>
              <w:t>(по воздуху)</w:t>
            </w:r>
          </w:p>
        </w:tc>
        <w:tc>
          <w:tcPr>
            <w:tcW w:w="1418" w:type="dxa"/>
          </w:tcPr>
          <w:p w:rsidR="003C3413" w:rsidRPr="008A5830" w:rsidRDefault="003C3413" w:rsidP="000B211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5830">
              <w:rPr>
                <w:rFonts w:ascii="Arial" w:hAnsi="Arial" w:cs="Arial"/>
                <w:sz w:val="20"/>
                <w:szCs w:val="20"/>
              </w:rPr>
              <w:t>14.7</w:t>
            </w:r>
          </w:p>
        </w:tc>
        <w:tc>
          <w:tcPr>
            <w:tcW w:w="1417" w:type="dxa"/>
          </w:tcPr>
          <w:p w:rsidR="003C3413" w:rsidRPr="008A5830" w:rsidRDefault="003C3413" w:rsidP="000B211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5830">
              <w:rPr>
                <w:rFonts w:ascii="Arial" w:hAnsi="Arial" w:cs="Arial"/>
                <w:sz w:val="20"/>
                <w:szCs w:val="20"/>
              </w:rPr>
              <w:t>17.23</w:t>
            </w:r>
          </w:p>
        </w:tc>
        <w:tc>
          <w:tcPr>
            <w:tcW w:w="1276" w:type="dxa"/>
          </w:tcPr>
          <w:p w:rsidR="003C3413" w:rsidRPr="008A5830" w:rsidRDefault="003C3413" w:rsidP="000B211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5830">
              <w:rPr>
                <w:rFonts w:ascii="Arial" w:hAnsi="Arial" w:cs="Arial"/>
                <w:sz w:val="20"/>
                <w:szCs w:val="20"/>
              </w:rPr>
              <w:t>34.5</w:t>
            </w:r>
          </w:p>
        </w:tc>
        <w:tc>
          <w:tcPr>
            <w:tcW w:w="992" w:type="dxa"/>
          </w:tcPr>
          <w:p w:rsidR="003C3413" w:rsidRPr="008A5830" w:rsidRDefault="003C3413" w:rsidP="000B211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5830">
              <w:rPr>
                <w:rFonts w:ascii="Arial" w:hAnsi="Arial" w:cs="Arial"/>
                <w:sz w:val="20"/>
                <w:szCs w:val="20"/>
              </w:rPr>
              <w:t>14,2</w:t>
            </w:r>
          </w:p>
        </w:tc>
      </w:tr>
      <w:tr w:rsidR="003C3413" w:rsidRPr="008A5830" w:rsidTr="000C4519">
        <w:trPr>
          <w:trHeight w:val="566"/>
          <w:jc w:val="center"/>
        </w:trPr>
        <w:tc>
          <w:tcPr>
            <w:tcW w:w="4536" w:type="dxa"/>
          </w:tcPr>
          <w:p w:rsidR="003C3413" w:rsidRPr="008A5830" w:rsidRDefault="003C3413" w:rsidP="00DC6653">
            <w:pPr>
              <w:spacing w:after="0" w:line="240" w:lineRule="auto"/>
              <w:ind w:right="-109"/>
              <w:rPr>
                <w:rFonts w:ascii="Arial" w:hAnsi="Arial" w:cs="Arial"/>
                <w:sz w:val="20"/>
                <w:szCs w:val="20"/>
              </w:rPr>
            </w:pPr>
            <w:r w:rsidRPr="008A5830">
              <w:rPr>
                <w:rFonts w:ascii="Arial" w:hAnsi="Arial" w:cs="Arial"/>
                <w:sz w:val="20"/>
                <w:szCs w:val="20"/>
              </w:rPr>
              <w:t>Максимальная нормальная скорость распр</w:t>
            </w:r>
            <w:r w:rsidRPr="008A5830">
              <w:rPr>
                <w:rFonts w:ascii="Arial" w:hAnsi="Arial" w:cs="Arial"/>
                <w:sz w:val="20"/>
                <w:szCs w:val="20"/>
              </w:rPr>
              <w:t>о</w:t>
            </w:r>
            <w:r w:rsidRPr="008A5830">
              <w:rPr>
                <w:rFonts w:ascii="Arial" w:hAnsi="Arial" w:cs="Arial"/>
                <w:sz w:val="20"/>
                <w:szCs w:val="20"/>
              </w:rPr>
              <w:t>странения пламени, м/</w:t>
            </w:r>
            <w:proofErr w:type="gramStart"/>
            <w:r w:rsidRPr="008A5830">
              <w:rPr>
                <w:rFonts w:ascii="Arial" w:hAnsi="Arial" w:cs="Arial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1418" w:type="dxa"/>
          </w:tcPr>
          <w:p w:rsidR="003C3413" w:rsidRPr="008A5830" w:rsidRDefault="003C3413" w:rsidP="000B211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5830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417" w:type="dxa"/>
          </w:tcPr>
          <w:p w:rsidR="003C3413" w:rsidRPr="008A5830" w:rsidRDefault="003C3413" w:rsidP="000B211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5830">
              <w:rPr>
                <w:rFonts w:ascii="Arial" w:hAnsi="Arial" w:cs="Arial"/>
                <w:sz w:val="20"/>
                <w:szCs w:val="20"/>
              </w:rPr>
              <w:t>33.8</w:t>
            </w:r>
          </w:p>
        </w:tc>
        <w:tc>
          <w:tcPr>
            <w:tcW w:w="1276" w:type="dxa"/>
          </w:tcPr>
          <w:p w:rsidR="003C3413" w:rsidRPr="008A5830" w:rsidRDefault="003C3413" w:rsidP="000B211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5830">
              <w:rPr>
                <w:rFonts w:ascii="Arial" w:hAnsi="Arial" w:cs="Arial"/>
                <w:sz w:val="20"/>
                <w:szCs w:val="20"/>
              </w:rPr>
              <w:t>318</w:t>
            </w:r>
          </w:p>
        </w:tc>
        <w:tc>
          <w:tcPr>
            <w:tcW w:w="992" w:type="dxa"/>
          </w:tcPr>
          <w:p w:rsidR="003C3413" w:rsidRPr="008A5830" w:rsidRDefault="003C3413" w:rsidP="000B211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5830">
              <w:rPr>
                <w:rFonts w:ascii="Arial" w:hAnsi="Arial" w:cs="Arial"/>
                <w:sz w:val="20"/>
                <w:szCs w:val="20"/>
              </w:rPr>
              <w:t>37</w:t>
            </w:r>
          </w:p>
        </w:tc>
      </w:tr>
      <w:tr w:rsidR="003C3413" w:rsidRPr="008A5830" w:rsidTr="000C4519">
        <w:trPr>
          <w:trHeight w:val="637"/>
          <w:jc w:val="center"/>
        </w:trPr>
        <w:tc>
          <w:tcPr>
            <w:tcW w:w="4536" w:type="dxa"/>
          </w:tcPr>
          <w:p w:rsidR="003C3413" w:rsidRPr="008A5830" w:rsidRDefault="003C3413" w:rsidP="00DC6653">
            <w:pPr>
              <w:spacing w:after="0" w:line="240" w:lineRule="auto"/>
              <w:ind w:right="-109"/>
              <w:rPr>
                <w:rFonts w:ascii="Arial" w:hAnsi="Arial" w:cs="Arial"/>
                <w:sz w:val="20"/>
                <w:szCs w:val="20"/>
              </w:rPr>
            </w:pPr>
            <w:r w:rsidRPr="008A5830">
              <w:rPr>
                <w:rFonts w:ascii="Arial" w:hAnsi="Arial" w:cs="Arial"/>
                <w:sz w:val="20"/>
                <w:szCs w:val="20"/>
              </w:rPr>
              <w:t>Минимальное давление распространения пламени, Па</w:t>
            </w:r>
          </w:p>
        </w:tc>
        <w:tc>
          <w:tcPr>
            <w:tcW w:w="1418" w:type="dxa"/>
          </w:tcPr>
          <w:p w:rsidR="003C3413" w:rsidRPr="008A5830" w:rsidRDefault="003C3413" w:rsidP="000B211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5830">
              <w:rPr>
                <w:rFonts w:ascii="Arial" w:hAnsi="Arial" w:cs="Arial"/>
                <w:sz w:val="20"/>
                <w:szCs w:val="20"/>
              </w:rPr>
              <w:t>4400-4600</w:t>
            </w:r>
          </w:p>
        </w:tc>
        <w:tc>
          <w:tcPr>
            <w:tcW w:w="1417" w:type="dxa"/>
          </w:tcPr>
          <w:p w:rsidR="003C3413" w:rsidRPr="008A5830" w:rsidRDefault="003C3413" w:rsidP="000B211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5830">
              <w:rPr>
                <w:rFonts w:ascii="Arial" w:hAnsi="Arial" w:cs="Arial"/>
                <w:sz w:val="20"/>
                <w:szCs w:val="20"/>
              </w:rPr>
              <w:t>2530</w:t>
            </w:r>
          </w:p>
        </w:tc>
        <w:tc>
          <w:tcPr>
            <w:tcW w:w="1276" w:type="dxa"/>
          </w:tcPr>
          <w:p w:rsidR="003C3413" w:rsidRPr="008A5830" w:rsidRDefault="003C3413" w:rsidP="000B211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5830">
              <w:rPr>
                <w:rFonts w:ascii="Arial" w:hAnsi="Arial" w:cs="Arial"/>
                <w:sz w:val="20"/>
                <w:szCs w:val="20"/>
              </w:rPr>
              <w:t>1534</w:t>
            </w:r>
          </w:p>
        </w:tc>
        <w:tc>
          <w:tcPr>
            <w:tcW w:w="992" w:type="dxa"/>
          </w:tcPr>
          <w:p w:rsidR="003C3413" w:rsidRPr="008A5830" w:rsidRDefault="003C3413" w:rsidP="000B211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5830">
              <w:rPr>
                <w:rFonts w:ascii="Arial" w:hAnsi="Arial" w:cs="Arial"/>
                <w:sz w:val="20"/>
                <w:szCs w:val="20"/>
              </w:rPr>
              <w:t>4350-4550</w:t>
            </w:r>
          </w:p>
        </w:tc>
      </w:tr>
      <w:tr w:rsidR="003C3413" w:rsidRPr="008A5830" w:rsidTr="000C4519">
        <w:trPr>
          <w:trHeight w:val="578"/>
          <w:jc w:val="center"/>
        </w:trPr>
        <w:tc>
          <w:tcPr>
            <w:tcW w:w="4536" w:type="dxa"/>
          </w:tcPr>
          <w:p w:rsidR="003C3413" w:rsidRPr="008A5830" w:rsidRDefault="003C3413" w:rsidP="00DC6653">
            <w:pPr>
              <w:spacing w:after="0" w:line="240" w:lineRule="auto"/>
              <w:ind w:right="-109"/>
              <w:rPr>
                <w:rFonts w:ascii="Arial" w:hAnsi="Arial" w:cs="Arial"/>
                <w:sz w:val="20"/>
                <w:szCs w:val="20"/>
              </w:rPr>
            </w:pPr>
            <w:r w:rsidRPr="008A5830">
              <w:rPr>
                <w:rFonts w:ascii="Arial" w:hAnsi="Arial" w:cs="Arial"/>
                <w:sz w:val="20"/>
                <w:szCs w:val="20"/>
              </w:rPr>
              <w:t>Концентрационные пределы распространения пламени, % объёма</w:t>
            </w:r>
          </w:p>
        </w:tc>
        <w:tc>
          <w:tcPr>
            <w:tcW w:w="1418" w:type="dxa"/>
          </w:tcPr>
          <w:p w:rsidR="003C3413" w:rsidRPr="008A5830" w:rsidRDefault="003C3413" w:rsidP="000B211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5830">
              <w:rPr>
                <w:rFonts w:ascii="Arial" w:hAnsi="Arial" w:cs="Arial"/>
                <w:sz w:val="20"/>
                <w:szCs w:val="20"/>
              </w:rPr>
              <w:t>1.4-1.7</w:t>
            </w:r>
          </w:p>
        </w:tc>
        <w:tc>
          <w:tcPr>
            <w:tcW w:w="1417" w:type="dxa"/>
          </w:tcPr>
          <w:p w:rsidR="003C3413" w:rsidRPr="008A5830" w:rsidRDefault="003C3413" w:rsidP="000B211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5830">
              <w:rPr>
                <w:rFonts w:ascii="Arial" w:hAnsi="Arial" w:cs="Arial"/>
                <w:sz w:val="20"/>
                <w:szCs w:val="20"/>
              </w:rPr>
              <w:t>5-15</w:t>
            </w:r>
          </w:p>
        </w:tc>
        <w:tc>
          <w:tcPr>
            <w:tcW w:w="1276" w:type="dxa"/>
          </w:tcPr>
          <w:p w:rsidR="003C3413" w:rsidRPr="008A5830" w:rsidRDefault="003C3413" w:rsidP="000B211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5830">
              <w:rPr>
                <w:rFonts w:ascii="Arial" w:hAnsi="Arial" w:cs="Arial"/>
                <w:sz w:val="20"/>
                <w:szCs w:val="20"/>
              </w:rPr>
              <w:t>4-74.2</w:t>
            </w:r>
          </w:p>
        </w:tc>
        <w:tc>
          <w:tcPr>
            <w:tcW w:w="992" w:type="dxa"/>
          </w:tcPr>
          <w:p w:rsidR="003C3413" w:rsidRPr="008A5830" w:rsidRDefault="003C3413" w:rsidP="000B211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5830">
              <w:rPr>
                <w:rFonts w:ascii="Arial" w:hAnsi="Arial" w:cs="Arial"/>
                <w:sz w:val="20"/>
                <w:szCs w:val="20"/>
              </w:rPr>
              <w:t>1.4</w:t>
            </w:r>
            <w:r w:rsidR="000B2110" w:rsidRPr="008A5830">
              <w:rPr>
                <w:rFonts w:ascii="Arial" w:hAnsi="Arial" w:cs="Arial"/>
                <w:sz w:val="20"/>
                <w:szCs w:val="20"/>
              </w:rPr>
              <w:t>–</w:t>
            </w:r>
            <w:r w:rsidRPr="008A5830">
              <w:rPr>
                <w:rFonts w:ascii="Arial" w:hAnsi="Arial" w:cs="Arial"/>
                <w:sz w:val="20"/>
                <w:szCs w:val="20"/>
              </w:rPr>
              <w:t>1.7</w:t>
            </w:r>
          </w:p>
        </w:tc>
      </w:tr>
    </w:tbl>
    <w:p w:rsidR="000B2110" w:rsidRPr="008A5830" w:rsidRDefault="000B2110" w:rsidP="008016A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</w:p>
    <w:p w:rsidR="00AA762E" w:rsidRPr="008A5830" w:rsidRDefault="003C3413" w:rsidP="008016A6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8A5830">
        <w:rPr>
          <w:rFonts w:ascii="Arial" w:hAnsi="Arial" w:cs="Arial"/>
          <w:sz w:val="20"/>
          <w:szCs w:val="20"/>
        </w:rPr>
        <w:t>Основным препятствием к широкому использованию жидкого водорода является высокая ст</w:t>
      </w:r>
      <w:r w:rsidRPr="008A5830">
        <w:rPr>
          <w:rFonts w:ascii="Arial" w:hAnsi="Arial" w:cs="Arial"/>
          <w:sz w:val="20"/>
          <w:szCs w:val="20"/>
        </w:rPr>
        <w:t>о</w:t>
      </w:r>
      <w:r w:rsidRPr="008A5830">
        <w:rPr>
          <w:rFonts w:ascii="Arial" w:hAnsi="Arial" w:cs="Arial"/>
          <w:sz w:val="20"/>
          <w:szCs w:val="20"/>
        </w:rPr>
        <w:t>имость его получения по сравнению с углеводородными топливами, а для рационального применения СПГ необходимо решить много технических задач (его температура значительно выше температуры ожижения кислорода воздуха). Однако реальность создания моделей самолетов, использующих в качестве топлива жидкий водород и СПГ, доказана испытаниями и опытной эксплуатацией экспер</w:t>
      </w:r>
      <w:r w:rsidRPr="008A5830">
        <w:rPr>
          <w:rFonts w:ascii="Arial" w:hAnsi="Arial" w:cs="Arial"/>
          <w:sz w:val="20"/>
          <w:szCs w:val="20"/>
        </w:rPr>
        <w:t>и</w:t>
      </w:r>
      <w:r w:rsidRPr="008A5830">
        <w:rPr>
          <w:rFonts w:ascii="Arial" w:hAnsi="Arial" w:cs="Arial"/>
          <w:sz w:val="20"/>
          <w:szCs w:val="20"/>
        </w:rPr>
        <w:t xml:space="preserve">ментального самолета Ту-155 с двигателем НК-88, созданного на базе серийного самолета Ту-154. </w:t>
      </w:r>
    </w:p>
    <w:p w:rsidR="003C3413" w:rsidRPr="008A5830" w:rsidRDefault="003C3413" w:rsidP="008016A6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8A5830">
        <w:rPr>
          <w:rFonts w:ascii="Arial" w:hAnsi="Arial" w:cs="Arial"/>
          <w:sz w:val="20"/>
          <w:szCs w:val="20"/>
        </w:rPr>
        <w:t>На экспериментальном самолете Ту-155 было установлено криогенное оборудование, спрое</w:t>
      </w:r>
      <w:r w:rsidRPr="008A5830">
        <w:rPr>
          <w:rFonts w:ascii="Arial" w:hAnsi="Arial" w:cs="Arial"/>
          <w:sz w:val="20"/>
          <w:szCs w:val="20"/>
        </w:rPr>
        <w:t>к</w:t>
      </w:r>
      <w:r w:rsidRPr="008A5830">
        <w:rPr>
          <w:rFonts w:ascii="Arial" w:hAnsi="Arial" w:cs="Arial"/>
          <w:sz w:val="20"/>
          <w:szCs w:val="20"/>
        </w:rPr>
        <w:t xml:space="preserve">тированное не по самолетной технологии (большие габариты, масса и т.п.), так как </w:t>
      </w:r>
      <w:r w:rsidR="00AA762E" w:rsidRPr="008A5830">
        <w:rPr>
          <w:rFonts w:ascii="Arial" w:hAnsi="Arial" w:cs="Arial"/>
          <w:sz w:val="20"/>
          <w:szCs w:val="20"/>
        </w:rPr>
        <w:t xml:space="preserve">его </w:t>
      </w:r>
      <w:r w:rsidRPr="008A5830">
        <w:rPr>
          <w:rFonts w:ascii="Arial" w:hAnsi="Arial" w:cs="Arial"/>
          <w:sz w:val="20"/>
          <w:szCs w:val="20"/>
        </w:rPr>
        <w:t>основной з</w:t>
      </w:r>
      <w:r w:rsidRPr="008A5830">
        <w:rPr>
          <w:rFonts w:ascii="Arial" w:hAnsi="Arial" w:cs="Arial"/>
          <w:sz w:val="20"/>
          <w:szCs w:val="20"/>
        </w:rPr>
        <w:t>а</w:t>
      </w:r>
      <w:r w:rsidRPr="008A5830">
        <w:rPr>
          <w:rFonts w:ascii="Arial" w:hAnsi="Arial" w:cs="Arial"/>
          <w:sz w:val="20"/>
          <w:szCs w:val="20"/>
        </w:rPr>
        <w:t>дачей было определить принципиальную возможность создания криогенной авиации. Для криогенн</w:t>
      </w:r>
      <w:r w:rsidRPr="008A5830">
        <w:rPr>
          <w:rFonts w:ascii="Arial" w:hAnsi="Arial" w:cs="Arial"/>
          <w:sz w:val="20"/>
          <w:szCs w:val="20"/>
        </w:rPr>
        <w:t>о</w:t>
      </w:r>
      <w:r w:rsidRPr="008A5830">
        <w:rPr>
          <w:rFonts w:ascii="Arial" w:hAnsi="Arial" w:cs="Arial"/>
          <w:sz w:val="20"/>
          <w:szCs w:val="20"/>
        </w:rPr>
        <w:t xml:space="preserve">го самолета необходимо разработать и испытать авиационные криогенные конструкции элементов силовой установки, включающие топливные баки, трубопроводы и агрегаты. </w:t>
      </w:r>
    </w:p>
    <w:p w:rsidR="003C3413" w:rsidRPr="008A5830" w:rsidRDefault="003C3413" w:rsidP="008016A6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8A5830">
        <w:rPr>
          <w:rFonts w:ascii="Arial" w:hAnsi="Arial" w:cs="Arial"/>
          <w:sz w:val="20"/>
          <w:szCs w:val="20"/>
        </w:rPr>
        <w:lastRenderedPageBreak/>
        <w:t xml:space="preserve">Среди других альтернативных путей решения проблемы топлива рассматривается создание высокоплотных </w:t>
      </w:r>
      <w:proofErr w:type="spellStart"/>
      <w:r w:rsidRPr="008A5830">
        <w:rPr>
          <w:rFonts w:ascii="Arial" w:hAnsi="Arial" w:cs="Arial"/>
          <w:sz w:val="20"/>
          <w:szCs w:val="20"/>
        </w:rPr>
        <w:t>энергонакопителей</w:t>
      </w:r>
      <w:proofErr w:type="spellEnd"/>
      <w:r w:rsidRPr="008A5830">
        <w:rPr>
          <w:rFonts w:ascii="Arial" w:hAnsi="Arial" w:cs="Arial"/>
          <w:sz w:val="20"/>
          <w:szCs w:val="20"/>
        </w:rPr>
        <w:t>, разработка которых стала возможной благодаря развитию пер</w:t>
      </w:r>
      <w:r w:rsidRPr="008A5830">
        <w:rPr>
          <w:rFonts w:ascii="Arial" w:hAnsi="Arial" w:cs="Arial"/>
          <w:sz w:val="20"/>
          <w:szCs w:val="20"/>
        </w:rPr>
        <w:t>е</w:t>
      </w:r>
      <w:r w:rsidRPr="008A5830">
        <w:rPr>
          <w:rFonts w:ascii="Arial" w:hAnsi="Arial" w:cs="Arial"/>
          <w:sz w:val="20"/>
          <w:szCs w:val="20"/>
        </w:rPr>
        <w:t xml:space="preserve">довых </w:t>
      </w:r>
      <w:proofErr w:type="spellStart"/>
      <w:r w:rsidRPr="008A5830">
        <w:rPr>
          <w:rFonts w:ascii="Arial" w:hAnsi="Arial" w:cs="Arial"/>
          <w:sz w:val="20"/>
          <w:szCs w:val="20"/>
        </w:rPr>
        <w:t>нанотехнологий</w:t>
      </w:r>
      <w:proofErr w:type="spellEnd"/>
      <w:r w:rsidRPr="008A5830">
        <w:rPr>
          <w:rFonts w:ascii="Arial" w:hAnsi="Arial" w:cs="Arial"/>
          <w:sz w:val="20"/>
          <w:szCs w:val="20"/>
        </w:rPr>
        <w:t xml:space="preserve"> и изучению явления сверхпроводимости. </w:t>
      </w:r>
      <w:bookmarkStart w:id="0" w:name="_GoBack"/>
      <w:bookmarkEnd w:id="0"/>
    </w:p>
    <w:p w:rsidR="003C3413" w:rsidRPr="008A5830" w:rsidRDefault="003C3413" w:rsidP="008016A6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8A5830">
        <w:rPr>
          <w:rFonts w:ascii="Arial" w:hAnsi="Arial" w:cs="Arial"/>
          <w:sz w:val="20"/>
          <w:szCs w:val="20"/>
        </w:rPr>
        <w:t>По мнению специалистов, принцип высокотемпературной сверхпроводимости может полн</w:t>
      </w:r>
      <w:r w:rsidRPr="008A5830">
        <w:rPr>
          <w:rFonts w:ascii="Arial" w:hAnsi="Arial" w:cs="Arial"/>
          <w:sz w:val="20"/>
          <w:szCs w:val="20"/>
        </w:rPr>
        <w:t>о</w:t>
      </w:r>
      <w:r w:rsidRPr="008A5830">
        <w:rPr>
          <w:rFonts w:ascii="Arial" w:hAnsi="Arial" w:cs="Arial"/>
          <w:sz w:val="20"/>
          <w:szCs w:val="20"/>
        </w:rPr>
        <w:t xml:space="preserve">стью решить проблему создания высокоплотных </w:t>
      </w:r>
      <w:proofErr w:type="spellStart"/>
      <w:r w:rsidRPr="008A5830">
        <w:rPr>
          <w:rFonts w:ascii="Arial" w:hAnsi="Arial" w:cs="Arial"/>
          <w:sz w:val="20"/>
          <w:szCs w:val="20"/>
        </w:rPr>
        <w:t>энергонакопителей</w:t>
      </w:r>
      <w:proofErr w:type="spellEnd"/>
      <w:r w:rsidRPr="008A5830">
        <w:rPr>
          <w:rFonts w:ascii="Arial" w:hAnsi="Arial" w:cs="Arial"/>
          <w:sz w:val="20"/>
          <w:szCs w:val="20"/>
        </w:rPr>
        <w:t xml:space="preserve">. Энергия, которая сохраняется в </w:t>
      </w:r>
      <w:proofErr w:type="spellStart"/>
      <w:r w:rsidRPr="008A5830">
        <w:rPr>
          <w:rFonts w:ascii="Arial" w:hAnsi="Arial" w:cs="Arial"/>
          <w:sz w:val="20"/>
          <w:szCs w:val="20"/>
        </w:rPr>
        <w:t>высокопроводимом</w:t>
      </w:r>
      <w:proofErr w:type="spellEnd"/>
      <w:r w:rsidRPr="008A5830">
        <w:rPr>
          <w:rFonts w:ascii="Arial" w:hAnsi="Arial" w:cs="Arial"/>
          <w:sz w:val="20"/>
          <w:szCs w:val="20"/>
        </w:rPr>
        <w:t xml:space="preserve"> накопителе, может приводить в действие электромотор с лопастями как у совр</w:t>
      </w:r>
      <w:r w:rsidRPr="008A5830">
        <w:rPr>
          <w:rFonts w:ascii="Arial" w:hAnsi="Arial" w:cs="Arial"/>
          <w:sz w:val="20"/>
          <w:szCs w:val="20"/>
        </w:rPr>
        <w:t>е</w:t>
      </w:r>
      <w:r w:rsidRPr="008A5830">
        <w:rPr>
          <w:rFonts w:ascii="Arial" w:hAnsi="Arial" w:cs="Arial"/>
          <w:sz w:val="20"/>
          <w:szCs w:val="20"/>
        </w:rPr>
        <w:t>менных авиационных турбовентиляторных двигателей. При этом его мощность приблизительно равна 90</w:t>
      </w:r>
      <w:r w:rsidR="00AA762E" w:rsidRPr="008A5830">
        <w:rPr>
          <w:rFonts w:ascii="Arial" w:hAnsi="Arial" w:cs="Arial"/>
          <w:sz w:val="20"/>
          <w:szCs w:val="20"/>
        </w:rPr>
        <w:t xml:space="preserve"> </w:t>
      </w:r>
      <w:r w:rsidRPr="008A5830">
        <w:rPr>
          <w:rFonts w:ascii="Arial" w:hAnsi="Arial" w:cs="Arial"/>
          <w:sz w:val="20"/>
          <w:szCs w:val="20"/>
        </w:rPr>
        <w:t>% мощности турбинного аналога. Кроме того, сегодня разрабатываются двигатели, в работе кот</w:t>
      </w:r>
      <w:r w:rsidRPr="008A5830">
        <w:rPr>
          <w:rFonts w:ascii="Arial" w:hAnsi="Arial" w:cs="Arial"/>
          <w:sz w:val="20"/>
          <w:szCs w:val="20"/>
        </w:rPr>
        <w:t>о</w:t>
      </w:r>
      <w:r w:rsidRPr="008A5830">
        <w:rPr>
          <w:rFonts w:ascii="Arial" w:hAnsi="Arial" w:cs="Arial"/>
          <w:sz w:val="20"/>
          <w:szCs w:val="20"/>
        </w:rPr>
        <w:t xml:space="preserve">рых применяется эффект флотации для использования в производстве коммерческих самолетов с дозвуковой скоростью. </w:t>
      </w:r>
    </w:p>
    <w:p w:rsidR="003C3413" w:rsidRPr="008A5830" w:rsidRDefault="003C3413" w:rsidP="008016A6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8A5830">
        <w:rPr>
          <w:rFonts w:ascii="Arial" w:hAnsi="Arial" w:cs="Arial"/>
          <w:sz w:val="20"/>
          <w:szCs w:val="20"/>
        </w:rPr>
        <w:t>Самолеты с нетрадиционными авиационными двигателями, которые работают на электр</w:t>
      </w:r>
      <w:r w:rsidRPr="008A5830">
        <w:rPr>
          <w:rFonts w:ascii="Arial" w:hAnsi="Arial" w:cs="Arial"/>
          <w:sz w:val="20"/>
          <w:szCs w:val="20"/>
        </w:rPr>
        <w:t>о</w:t>
      </w:r>
      <w:r w:rsidRPr="008A5830">
        <w:rPr>
          <w:rFonts w:ascii="Arial" w:hAnsi="Arial" w:cs="Arial"/>
          <w:sz w:val="20"/>
          <w:szCs w:val="20"/>
        </w:rPr>
        <w:t xml:space="preserve">энергии или на принципе флотации, могут летать на больших высотах (до 20 тысяч метров), так как разреженный и охлажденный воздух является идеальной окружающей средой для их нормальной работы. </w:t>
      </w:r>
    </w:p>
    <w:p w:rsidR="003C3413" w:rsidRPr="008A5830" w:rsidRDefault="003C3413" w:rsidP="008016A6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8A5830">
        <w:rPr>
          <w:rFonts w:ascii="Arial" w:hAnsi="Arial" w:cs="Arial"/>
          <w:sz w:val="20"/>
          <w:szCs w:val="20"/>
        </w:rPr>
        <w:t xml:space="preserve">Ожидается, что в </w:t>
      </w:r>
      <w:proofErr w:type="spellStart"/>
      <w:r w:rsidRPr="008A5830">
        <w:rPr>
          <w:rFonts w:ascii="Arial" w:hAnsi="Arial" w:cs="Arial"/>
          <w:sz w:val="20"/>
          <w:szCs w:val="20"/>
        </w:rPr>
        <w:t>посленефтяной</w:t>
      </w:r>
      <w:proofErr w:type="spellEnd"/>
      <w:r w:rsidRPr="008A5830">
        <w:rPr>
          <w:rFonts w:ascii="Arial" w:hAnsi="Arial" w:cs="Arial"/>
          <w:sz w:val="20"/>
          <w:szCs w:val="20"/>
        </w:rPr>
        <w:t xml:space="preserve"> период существенно возрастет количество наземных тран</w:t>
      </w:r>
      <w:r w:rsidRPr="008A5830">
        <w:rPr>
          <w:rFonts w:ascii="Arial" w:hAnsi="Arial" w:cs="Arial"/>
          <w:sz w:val="20"/>
          <w:szCs w:val="20"/>
        </w:rPr>
        <w:t>с</w:t>
      </w:r>
      <w:r w:rsidRPr="008A5830">
        <w:rPr>
          <w:rFonts w:ascii="Arial" w:hAnsi="Arial" w:cs="Arial"/>
          <w:sz w:val="20"/>
          <w:szCs w:val="20"/>
        </w:rPr>
        <w:t xml:space="preserve">портных средств, оборудованных электромоторами или водородными двигателями. </w:t>
      </w:r>
      <w:proofErr w:type="spellStart"/>
      <w:r w:rsidRPr="008A5830">
        <w:rPr>
          <w:rFonts w:ascii="Arial" w:hAnsi="Arial" w:cs="Arial"/>
          <w:sz w:val="20"/>
          <w:szCs w:val="20"/>
        </w:rPr>
        <w:t>Ближнемаг</w:t>
      </w:r>
      <w:r w:rsidRPr="008A5830">
        <w:rPr>
          <w:rFonts w:ascii="Arial" w:hAnsi="Arial" w:cs="Arial"/>
          <w:sz w:val="20"/>
          <w:szCs w:val="20"/>
        </w:rPr>
        <w:t>и</w:t>
      </w:r>
      <w:r w:rsidRPr="008A5830">
        <w:rPr>
          <w:rFonts w:ascii="Arial" w:hAnsi="Arial" w:cs="Arial"/>
          <w:sz w:val="20"/>
          <w:szCs w:val="20"/>
        </w:rPr>
        <w:t>стральные</w:t>
      </w:r>
      <w:proofErr w:type="spellEnd"/>
      <w:r w:rsidRPr="008A5830">
        <w:rPr>
          <w:rFonts w:ascii="Arial" w:hAnsi="Arial" w:cs="Arial"/>
          <w:sz w:val="20"/>
          <w:szCs w:val="20"/>
        </w:rPr>
        <w:t xml:space="preserve"> самолеты смогут работать на этаноле или водороде, при этом жидкий водород будет и</w:t>
      </w:r>
      <w:r w:rsidRPr="008A5830">
        <w:rPr>
          <w:rFonts w:ascii="Arial" w:hAnsi="Arial" w:cs="Arial"/>
          <w:sz w:val="20"/>
          <w:szCs w:val="20"/>
        </w:rPr>
        <w:t>с</w:t>
      </w:r>
      <w:r w:rsidRPr="008A5830">
        <w:rPr>
          <w:rFonts w:ascii="Arial" w:hAnsi="Arial" w:cs="Arial"/>
          <w:sz w:val="20"/>
          <w:szCs w:val="20"/>
        </w:rPr>
        <w:t xml:space="preserve">пользоваться как топливо для сверхзвуковых воздушных суден. А в будущем гражданская авиация будет нуждаться в намного большем количестве электроэнергии для зарядки </w:t>
      </w:r>
      <w:proofErr w:type="spellStart"/>
      <w:r w:rsidRPr="008A5830">
        <w:rPr>
          <w:rFonts w:ascii="Arial" w:hAnsi="Arial" w:cs="Arial"/>
          <w:sz w:val="20"/>
          <w:szCs w:val="20"/>
        </w:rPr>
        <w:t>высокопроводимых</w:t>
      </w:r>
      <w:proofErr w:type="spellEnd"/>
      <w:r w:rsidRPr="008A5830">
        <w:rPr>
          <w:rFonts w:ascii="Arial" w:hAnsi="Arial" w:cs="Arial"/>
          <w:sz w:val="20"/>
          <w:szCs w:val="20"/>
        </w:rPr>
        <w:t xml:space="preserve"> а</w:t>
      </w:r>
      <w:r w:rsidRPr="008A5830">
        <w:rPr>
          <w:rFonts w:ascii="Arial" w:hAnsi="Arial" w:cs="Arial"/>
          <w:sz w:val="20"/>
          <w:szCs w:val="20"/>
        </w:rPr>
        <w:t>к</w:t>
      </w:r>
      <w:r w:rsidRPr="008A5830">
        <w:rPr>
          <w:rFonts w:ascii="Arial" w:hAnsi="Arial" w:cs="Arial"/>
          <w:sz w:val="20"/>
          <w:szCs w:val="20"/>
        </w:rPr>
        <w:t xml:space="preserve">кумуляторов, систем жидких азотных охладителей, а также систем сжатия и охлаждения водорода. </w:t>
      </w:r>
    </w:p>
    <w:p w:rsidR="003C3413" w:rsidRPr="008A5830" w:rsidRDefault="003C3413" w:rsidP="008016A6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8A5830">
        <w:rPr>
          <w:rFonts w:ascii="Arial" w:hAnsi="Arial" w:cs="Arial"/>
          <w:sz w:val="20"/>
          <w:szCs w:val="20"/>
        </w:rPr>
        <w:t>Как известно наибольший расход топлива самолета происходит во время его взлета. Поэтому уже сегодня руководители больших аэропортов задумываются над тем, как обеспечить необходимым количеством (300</w:t>
      </w:r>
      <w:r w:rsidR="00AA762E" w:rsidRPr="008A5830">
        <w:rPr>
          <w:rFonts w:ascii="Arial" w:hAnsi="Arial" w:cs="Arial"/>
          <w:sz w:val="20"/>
          <w:szCs w:val="20"/>
        </w:rPr>
        <w:t>–</w:t>
      </w:r>
      <w:r w:rsidRPr="008A5830">
        <w:rPr>
          <w:rFonts w:ascii="Arial" w:hAnsi="Arial" w:cs="Arial"/>
          <w:sz w:val="20"/>
          <w:szCs w:val="20"/>
        </w:rPr>
        <w:t xml:space="preserve">1000 </w:t>
      </w:r>
      <w:proofErr w:type="spellStart"/>
      <w:r w:rsidRPr="008A5830">
        <w:rPr>
          <w:rFonts w:ascii="Arial" w:hAnsi="Arial" w:cs="Arial"/>
          <w:sz w:val="20"/>
          <w:szCs w:val="20"/>
        </w:rPr>
        <w:t>МВт</w:t>
      </w:r>
      <w:r w:rsidR="00AA762E" w:rsidRPr="008A5830">
        <w:rPr>
          <w:rFonts w:ascii="Arial" w:hAnsi="Arial" w:cs="Arial"/>
          <w:sz w:val="20"/>
          <w:szCs w:val="20"/>
        </w:rPr>
        <w:t>·</w:t>
      </w:r>
      <w:r w:rsidRPr="008A5830">
        <w:rPr>
          <w:rFonts w:ascii="Arial" w:hAnsi="Arial" w:cs="Arial"/>
          <w:sz w:val="20"/>
          <w:szCs w:val="20"/>
        </w:rPr>
        <w:t>ч</w:t>
      </w:r>
      <w:proofErr w:type="spellEnd"/>
      <w:r w:rsidRPr="008A5830">
        <w:rPr>
          <w:rFonts w:ascii="Arial" w:hAnsi="Arial" w:cs="Arial"/>
          <w:sz w:val="20"/>
          <w:szCs w:val="20"/>
        </w:rPr>
        <w:t>) электроэнергии сверхзвуковые самолеты, осуществляющие межко</w:t>
      </w:r>
      <w:r w:rsidRPr="008A5830">
        <w:rPr>
          <w:rFonts w:ascii="Arial" w:hAnsi="Arial" w:cs="Arial"/>
          <w:sz w:val="20"/>
          <w:szCs w:val="20"/>
        </w:rPr>
        <w:t>н</w:t>
      </w:r>
      <w:r w:rsidRPr="008A5830">
        <w:rPr>
          <w:rFonts w:ascii="Arial" w:hAnsi="Arial" w:cs="Arial"/>
          <w:sz w:val="20"/>
          <w:szCs w:val="20"/>
        </w:rPr>
        <w:t xml:space="preserve">тинентальные рейсы. И приходят к выводу, что существующие электрогенерирующие системы даже самых развитых стран не смогут удовлетворить потребности будущего </w:t>
      </w:r>
      <w:proofErr w:type="spellStart"/>
      <w:r w:rsidRPr="008A5830">
        <w:rPr>
          <w:rFonts w:ascii="Arial" w:hAnsi="Arial" w:cs="Arial"/>
          <w:sz w:val="20"/>
          <w:szCs w:val="20"/>
        </w:rPr>
        <w:t>энергоэлектрического</w:t>
      </w:r>
      <w:proofErr w:type="spellEnd"/>
      <w:r w:rsidRPr="008A5830">
        <w:rPr>
          <w:rFonts w:ascii="Arial" w:hAnsi="Arial" w:cs="Arial"/>
          <w:sz w:val="20"/>
          <w:szCs w:val="20"/>
        </w:rPr>
        <w:t xml:space="preserve"> авиац</w:t>
      </w:r>
      <w:r w:rsidRPr="008A5830">
        <w:rPr>
          <w:rFonts w:ascii="Arial" w:hAnsi="Arial" w:cs="Arial"/>
          <w:sz w:val="20"/>
          <w:szCs w:val="20"/>
        </w:rPr>
        <w:t>и</w:t>
      </w:r>
      <w:r w:rsidRPr="008A5830">
        <w:rPr>
          <w:rFonts w:ascii="Arial" w:hAnsi="Arial" w:cs="Arial"/>
          <w:sz w:val="20"/>
          <w:szCs w:val="20"/>
        </w:rPr>
        <w:t xml:space="preserve">онного флота. </w:t>
      </w:r>
    </w:p>
    <w:p w:rsidR="003C3413" w:rsidRPr="008A5830" w:rsidRDefault="003C3413" w:rsidP="008016A6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8A5830">
        <w:rPr>
          <w:rFonts w:ascii="Arial" w:hAnsi="Arial" w:cs="Arial"/>
          <w:sz w:val="20"/>
          <w:szCs w:val="20"/>
        </w:rPr>
        <w:t>Очевидно, что в будущем следует делать ставку на передовые научные разработки альтерн</w:t>
      </w:r>
      <w:r w:rsidRPr="008A5830">
        <w:rPr>
          <w:rFonts w:ascii="Arial" w:hAnsi="Arial" w:cs="Arial"/>
          <w:sz w:val="20"/>
          <w:szCs w:val="20"/>
        </w:rPr>
        <w:t>а</w:t>
      </w:r>
      <w:r w:rsidRPr="008A5830">
        <w:rPr>
          <w:rFonts w:ascii="Arial" w:hAnsi="Arial" w:cs="Arial"/>
          <w:sz w:val="20"/>
          <w:szCs w:val="20"/>
        </w:rPr>
        <w:t>тивных источников питания.</w:t>
      </w:r>
      <w:r w:rsidR="00157703" w:rsidRPr="008A5830">
        <w:rPr>
          <w:rFonts w:ascii="Arial" w:hAnsi="Arial" w:cs="Arial"/>
          <w:sz w:val="20"/>
          <w:szCs w:val="20"/>
        </w:rPr>
        <w:t xml:space="preserve"> </w:t>
      </w:r>
      <w:r w:rsidRPr="008A5830">
        <w:rPr>
          <w:rFonts w:ascii="Arial" w:hAnsi="Arial" w:cs="Arial"/>
          <w:sz w:val="20"/>
          <w:szCs w:val="20"/>
        </w:rPr>
        <w:t xml:space="preserve">Прежде всего, речь идет о </w:t>
      </w:r>
      <w:proofErr w:type="spellStart"/>
      <w:r w:rsidRPr="008A5830">
        <w:rPr>
          <w:rFonts w:ascii="Arial" w:hAnsi="Arial" w:cs="Arial"/>
          <w:sz w:val="20"/>
          <w:szCs w:val="20"/>
        </w:rPr>
        <w:t>нанотехнологиях</w:t>
      </w:r>
      <w:proofErr w:type="spellEnd"/>
      <w:r w:rsidRPr="008A5830">
        <w:rPr>
          <w:rFonts w:ascii="Arial" w:hAnsi="Arial" w:cs="Arial"/>
          <w:sz w:val="20"/>
          <w:szCs w:val="20"/>
        </w:rPr>
        <w:t xml:space="preserve"> и принципах сверхпровод</w:t>
      </w:r>
      <w:r w:rsidRPr="008A5830">
        <w:rPr>
          <w:rFonts w:ascii="Arial" w:hAnsi="Arial" w:cs="Arial"/>
          <w:sz w:val="20"/>
          <w:szCs w:val="20"/>
        </w:rPr>
        <w:t>и</w:t>
      </w:r>
      <w:r w:rsidRPr="008A5830">
        <w:rPr>
          <w:rFonts w:ascii="Arial" w:hAnsi="Arial" w:cs="Arial"/>
          <w:sz w:val="20"/>
          <w:szCs w:val="20"/>
        </w:rPr>
        <w:t>мости. В результате развития новейших технологий уже в ближайшем будущем появятся новые в</w:t>
      </w:r>
      <w:r w:rsidRPr="008A5830">
        <w:rPr>
          <w:rFonts w:ascii="Arial" w:hAnsi="Arial" w:cs="Arial"/>
          <w:sz w:val="20"/>
          <w:szCs w:val="20"/>
        </w:rPr>
        <w:t>ы</w:t>
      </w:r>
      <w:r w:rsidRPr="008A5830">
        <w:rPr>
          <w:rFonts w:ascii="Arial" w:hAnsi="Arial" w:cs="Arial"/>
          <w:sz w:val="20"/>
          <w:szCs w:val="20"/>
        </w:rPr>
        <w:t>сокоплотные электрические аккумуляторы. Работа над созданием авиационных электродвигателей для самолетов, летающих на сверхзвуковых скоростях, будет продолжаться очень активно</w:t>
      </w:r>
      <w:r w:rsidR="00AA762E" w:rsidRPr="008A5830">
        <w:rPr>
          <w:rFonts w:ascii="Arial" w:hAnsi="Arial" w:cs="Arial"/>
          <w:sz w:val="20"/>
          <w:szCs w:val="20"/>
        </w:rPr>
        <w:t>,</w:t>
      </w:r>
      <w:r w:rsidRPr="008A5830">
        <w:rPr>
          <w:rFonts w:ascii="Arial" w:hAnsi="Arial" w:cs="Arial"/>
          <w:sz w:val="20"/>
          <w:szCs w:val="20"/>
        </w:rPr>
        <w:t xml:space="preserve"> незав</w:t>
      </w:r>
      <w:r w:rsidRPr="008A5830">
        <w:rPr>
          <w:rFonts w:ascii="Arial" w:hAnsi="Arial" w:cs="Arial"/>
          <w:sz w:val="20"/>
          <w:szCs w:val="20"/>
        </w:rPr>
        <w:t>и</w:t>
      </w:r>
      <w:r w:rsidRPr="008A5830">
        <w:rPr>
          <w:rFonts w:ascii="Arial" w:hAnsi="Arial" w:cs="Arial"/>
          <w:sz w:val="20"/>
          <w:szCs w:val="20"/>
        </w:rPr>
        <w:t>симо от того, когда конкретно настанет «</w:t>
      </w:r>
      <w:proofErr w:type="spellStart"/>
      <w:r w:rsidRPr="008A5830">
        <w:rPr>
          <w:rFonts w:ascii="Arial" w:hAnsi="Arial" w:cs="Arial"/>
          <w:sz w:val="20"/>
          <w:szCs w:val="20"/>
        </w:rPr>
        <w:t>посленефтяной</w:t>
      </w:r>
      <w:proofErr w:type="spellEnd"/>
      <w:r w:rsidRPr="008A5830">
        <w:rPr>
          <w:rFonts w:ascii="Arial" w:hAnsi="Arial" w:cs="Arial"/>
          <w:sz w:val="20"/>
          <w:szCs w:val="20"/>
        </w:rPr>
        <w:t xml:space="preserve"> период».</w:t>
      </w:r>
    </w:p>
    <w:p w:rsidR="008016A6" w:rsidRPr="008A5830" w:rsidRDefault="008016A6" w:rsidP="008016A6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3C3413" w:rsidRPr="008A5830" w:rsidRDefault="003C3413" w:rsidP="008016A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A5830">
        <w:rPr>
          <w:rFonts w:ascii="Arial" w:hAnsi="Arial" w:cs="Arial"/>
          <w:b/>
          <w:sz w:val="20"/>
          <w:szCs w:val="20"/>
        </w:rPr>
        <w:t>Библиографический список</w:t>
      </w:r>
    </w:p>
    <w:p w:rsidR="008016A6" w:rsidRPr="008A5830" w:rsidRDefault="008016A6" w:rsidP="008016A6">
      <w:pPr>
        <w:spacing w:after="0" w:line="240" w:lineRule="auto"/>
        <w:ind w:firstLine="709"/>
        <w:jc w:val="both"/>
        <w:rPr>
          <w:rFonts w:ascii="Arial" w:hAnsi="Arial" w:cs="Arial"/>
          <w:b/>
          <w:sz w:val="20"/>
          <w:szCs w:val="20"/>
        </w:rPr>
      </w:pPr>
    </w:p>
    <w:p w:rsidR="00157703" w:rsidRPr="008A5830" w:rsidRDefault="003C3413" w:rsidP="008016A6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8A5830">
        <w:rPr>
          <w:rFonts w:ascii="Arial" w:hAnsi="Arial" w:cs="Arial"/>
          <w:sz w:val="20"/>
          <w:szCs w:val="20"/>
        </w:rPr>
        <w:t xml:space="preserve">1. </w:t>
      </w:r>
      <w:r w:rsidR="00157703" w:rsidRPr="008A5830">
        <w:rPr>
          <w:rFonts w:ascii="Arial" w:hAnsi="Arial" w:cs="Arial"/>
          <w:sz w:val="20"/>
          <w:szCs w:val="20"/>
        </w:rPr>
        <w:t xml:space="preserve">Внимание: газы. Криогенное топливо для авиации / В. А. Андреев [и др.]; науч. ред. </w:t>
      </w:r>
    </w:p>
    <w:p w:rsidR="003C3413" w:rsidRPr="008A5830" w:rsidRDefault="00157703" w:rsidP="0015770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A5830">
        <w:rPr>
          <w:rFonts w:ascii="Arial" w:hAnsi="Arial" w:cs="Arial"/>
          <w:sz w:val="20"/>
          <w:szCs w:val="20"/>
        </w:rPr>
        <w:t>В.Т. Климов. – М.</w:t>
      </w:r>
      <w:proofErr w:type="gramStart"/>
      <w:r w:rsidRPr="008A5830">
        <w:rPr>
          <w:rFonts w:ascii="Arial" w:hAnsi="Arial" w:cs="Arial"/>
          <w:sz w:val="20"/>
          <w:szCs w:val="20"/>
        </w:rPr>
        <w:t xml:space="preserve"> :</w:t>
      </w:r>
      <w:proofErr w:type="gramEnd"/>
      <w:r w:rsidRPr="008A5830">
        <w:rPr>
          <w:rFonts w:ascii="Arial" w:hAnsi="Arial" w:cs="Arial"/>
          <w:sz w:val="20"/>
          <w:szCs w:val="20"/>
        </w:rPr>
        <w:t xml:space="preserve"> Московский рабочий, 2001. – 223 с. </w:t>
      </w:r>
    </w:p>
    <w:p w:rsidR="003C3413" w:rsidRPr="008A5830" w:rsidRDefault="003C3413" w:rsidP="008016A6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8A5830">
        <w:rPr>
          <w:rFonts w:ascii="Arial" w:hAnsi="Arial" w:cs="Arial"/>
          <w:sz w:val="20"/>
          <w:szCs w:val="20"/>
        </w:rPr>
        <w:t>2</w:t>
      </w:r>
      <w:r w:rsidR="00157703" w:rsidRPr="008A5830">
        <w:rPr>
          <w:rFonts w:ascii="Arial" w:hAnsi="Arial" w:cs="Arial"/>
          <w:sz w:val="20"/>
          <w:szCs w:val="20"/>
        </w:rPr>
        <w:t xml:space="preserve">. Топлива для воздушно-реактивных двигателей / Н.Ф. </w:t>
      </w:r>
      <w:proofErr w:type="spellStart"/>
      <w:r w:rsidR="00157703" w:rsidRPr="008A5830">
        <w:rPr>
          <w:rFonts w:ascii="Arial" w:hAnsi="Arial" w:cs="Arial"/>
          <w:sz w:val="20"/>
          <w:szCs w:val="20"/>
        </w:rPr>
        <w:t>Дубовкин</w:t>
      </w:r>
      <w:proofErr w:type="spellEnd"/>
      <w:r w:rsidR="00157703" w:rsidRPr="008A5830">
        <w:rPr>
          <w:rFonts w:ascii="Arial" w:hAnsi="Arial" w:cs="Arial"/>
          <w:sz w:val="20"/>
          <w:szCs w:val="20"/>
        </w:rPr>
        <w:t xml:space="preserve"> [и др.]. – М.</w:t>
      </w:r>
      <w:proofErr w:type="gramStart"/>
      <w:r w:rsidR="00157703" w:rsidRPr="008A5830">
        <w:rPr>
          <w:rFonts w:ascii="Arial" w:hAnsi="Arial" w:cs="Arial"/>
          <w:sz w:val="20"/>
          <w:szCs w:val="20"/>
        </w:rPr>
        <w:t xml:space="preserve"> :</w:t>
      </w:r>
      <w:proofErr w:type="gramEnd"/>
      <w:r w:rsidR="00157703" w:rsidRPr="008A5830">
        <w:rPr>
          <w:rFonts w:ascii="Arial" w:hAnsi="Arial" w:cs="Arial"/>
          <w:sz w:val="20"/>
          <w:szCs w:val="20"/>
        </w:rPr>
        <w:t xml:space="preserve"> Изд-во МАТИ, 2001. – 443 с.</w:t>
      </w:r>
    </w:p>
    <w:p w:rsidR="003C3413" w:rsidRPr="008A5830" w:rsidRDefault="003C3413" w:rsidP="008016A6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8A5830">
        <w:rPr>
          <w:rFonts w:ascii="Arial" w:hAnsi="Arial" w:cs="Arial"/>
          <w:sz w:val="20"/>
          <w:szCs w:val="20"/>
        </w:rPr>
        <w:t xml:space="preserve">3. </w:t>
      </w:r>
      <w:proofErr w:type="spellStart"/>
      <w:r w:rsidR="00F73ABA" w:rsidRPr="008A5830">
        <w:rPr>
          <w:rFonts w:ascii="Arial" w:hAnsi="Arial" w:cs="Arial"/>
          <w:sz w:val="20"/>
          <w:szCs w:val="20"/>
        </w:rPr>
        <w:t>Курзинер</w:t>
      </w:r>
      <w:proofErr w:type="spellEnd"/>
      <w:r w:rsidR="00F73ABA" w:rsidRPr="008A5830">
        <w:rPr>
          <w:rFonts w:ascii="Arial" w:hAnsi="Arial" w:cs="Arial"/>
          <w:sz w:val="20"/>
          <w:szCs w:val="20"/>
        </w:rPr>
        <w:t xml:space="preserve"> Р.И. Реактивные двигатели для больших сверхзвуковых скоростей полета. – 2-е изд., </w:t>
      </w:r>
      <w:proofErr w:type="spellStart"/>
      <w:r w:rsidR="00F73ABA" w:rsidRPr="008A5830">
        <w:rPr>
          <w:rFonts w:ascii="Arial" w:hAnsi="Arial" w:cs="Arial"/>
          <w:sz w:val="20"/>
          <w:szCs w:val="20"/>
        </w:rPr>
        <w:t>перераб</w:t>
      </w:r>
      <w:proofErr w:type="spellEnd"/>
      <w:r w:rsidR="00F73ABA" w:rsidRPr="008A5830">
        <w:rPr>
          <w:rFonts w:ascii="Arial" w:hAnsi="Arial" w:cs="Arial"/>
          <w:sz w:val="20"/>
          <w:szCs w:val="20"/>
        </w:rPr>
        <w:t>. и доп. – М.: Машиностроение, 1989. – 264 с.</w:t>
      </w:r>
    </w:p>
    <w:p w:rsidR="003C3413" w:rsidRPr="008A5830" w:rsidRDefault="003C3413" w:rsidP="008016A6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8A5830">
        <w:rPr>
          <w:rFonts w:ascii="Arial" w:hAnsi="Arial" w:cs="Arial"/>
          <w:sz w:val="20"/>
          <w:szCs w:val="20"/>
        </w:rPr>
        <w:t xml:space="preserve">4. Лазарев В.А. Оптимальные скорости течения и </w:t>
      </w:r>
      <w:proofErr w:type="spellStart"/>
      <w:r w:rsidRPr="008A5830">
        <w:rPr>
          <w:rFonts w:ascii="Arial" w:hAnsi="Arial" w:cs="Arial"/>
          <w:sz w:val="20"/>
          <w:szCs w:val="20"/>
        </w:rPr>
        <w:t>наивыгоднейшие</w:t>
      </w:r>
      <w:proofErr w:type="spellEnd"/>
      <w:r w:rsidRPr="008A5830">
        <w:rPr>
          <w:rFonts w:ascii="Arial" w:hAnsi="Arial" w:cs="Arial"/>
          <w:sz w:val="20"/>
          <w:szCs w:val="20"/>
        </w:rPr>
        <w:t xml:space="preserve"> радиальные размеры эл</w:t>
      </w:r>
      <w:r w:rsidRPr="008A5830">
        <w:rPr>
          <w:rFonts w:ascii="Arial" w:hAnsi="Arial" w:cs="Arial"/>
          <w:sz w:val="20"/>
          <w:szCs w:val="20"/>
        </w:rPr>
        <w:t>е</w:t>
      </w:r>
      <w:r w:rsidRPr="008A5830">
        <w:rPr>
          <w:rFonts w:ascii="Arial" w:hAnsi="Arial" w:cs="Arial"/>
          <w:sz w:val="20"/>
          <w:szCs w:val="20"/>
        </w:rPr>
        <w:t>ментов систем подачи криогенных топлив в ВРД</w:t>
      </w:r>
      <w:r w:rsidR="00F73ABA" w:rsidRPr="008A5830">
        <w:rPr>
          <w:rFonts w:ascii="Arial" w:hAnsi="Arial" w:cs="Arial"/>
          <w:sz w:val="20"/>
          <w:szCs w:val="20"/>
        </w:rPr>
        <w:t>. – М.: Изд-во ЦИАМ,</w:t>
      </w:r>
      <w:r w:rsidRPr="008A5830">
        <w:rPr>
          <w:rFonts w:ascii="Arial" w:hAnsi="Arial" w:cs="Arial"/>
          <w:sz w:val="20"/>
          <w:szCs w:val="20"/>
        </w:rPr>
        <w:t>1980.</w:t>
      </w:r>
      <w:r w:rsidR="00F73ABA" w:rsidRPr="008A5830">
        <w:rPr>
          <w:rFonts w:ascii="Arial" w:hAnsi="Arial" w:cs="Arial"/>
          <w:sz w:val="20"/>
          <w:szCs w:val="20"/>
        </w:rPr>
        <w:t xml:space="preserve"> – 22 с.</w:t>
      </w:r>
    </w:p>
    <w:p w:rsidR="003C3413" w:rsidRPr="008A5830" w:rsidRDefault="003C3413" w:rsidP="008016A6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8A5830">
        <w:rPr>
          <w:rFonts w:ascii="Arial" w:hAnsi="Arial" w:cs="Arial"/>
          <w:sz w:val="20"/>
          <w:szCs w:val="20"/>
        </w:rPr>
        <w:t xml:space="preserve">5. </w:t>
      </w:r>
      <w:proofErr w:type="spellStart"/>
      <w:r w:rsidRPr="008A5830">
        <w:rPr>
          <w:rFonts w:ascii="Arial" w:hAnsi="Arial" w:cs="Arial"/>
          <w:sz w:val="20"/>
          <w:szCs w:val="20"/>
        </w:rPr>
        <w:t>Лисейцев</w:t>
      </w:r>
      <w:proofErr w:type="spellEnd"/>
      <w:r w:rsidRPr="008A5830">
        <w:rPr>
          <w:rFonts w:ascii="Arial" w:hAnsi="Arial" w:cs="Arial"/>
          <w:sz w:val="20"/>
          <w:szCs w:val="20"/>
        </w:rPr>
        <w:t xml:space="preserve"> Н.К., </w:t>
      </w:r>
      <w:proofErr w:type="spellStart"/>
      <w:r w:rsidRPr="008A5830">
        <w:rPr>
          <w:rFonts w:ascii="Arial" w:hAnsi="Arial" w:cs="Arial"/>
          <w:sz w:val="20"/>
          <w:szCs w:val="20"/>
        </w:rPr>
        <w:t>Самойловский</w:t>
      </w:r>
      <w:proofErr w:type="spellEnd"/>
      <w:r w:rsidRPr="008A5830">
        <w:rPr>
          <w:rFonts w:ascii="Arial" w:hAnsi="Arial" w:cs="Arial"/>
          <w:sz w:val="20"/>
          <w:szCs w:val="20"/>
        </w:rPr>
        <w:t xml:space="preserve"> А.А. </w:t>
      </w:r>
      <w:r w:rsidRPr="008A5830">
        <w:rPr>
          <w:rFonts w:ascii="Arial" w:hAnsi="Arial" w:cs="Arial"/>
          <w:sz w:val="20"/>
          <w:szCs w:val="20"/>
          <w:lang w:eastAsia="en-US"/>
        </w:rPr>
        <w:t>Современное состояние, проблемы и перспективы ра</w:t>
      </w:r>
      <w:r w:rsidRPr="008A5830">
        <w:rPr>
          <w:rFonts w:ascii="Arial" w:hAnsi="Arial" w:cs="Arial"/>
          <w:sz w:val="20"/>
          <w:szCs w:val="20"/>
          <w:lang w:eastAsia="en-US"/>
        </w:rPr>
        <w:t>з</w:t>
      </w:r>
      <w:r w:rsidRPr="008A5830">
        <w:rPr>
          <w:rFonts w:ascii="Arial" w:hAnsi="Arial" w:cs="Arial"/>
          <w:sz w:val="20"/>
          <w:szCs w:val="20"/>
          <w:lang w:eastAsia="en-US"/>
        </w:rPr>
        <w:t>вития самолетов, использующих солнечную энергию для полета</w:t>
      </w:r>
      <w:r w:rsidR="00F73ABA" w:rsidRPr="008A5830">
        <w:rPr>
          <w:rFonts w:ascii="Arial" w:hAnsi="Arial" w:cs="Arial"/>
          <w:sz w:val="20"/>
          <w:szCs w:val="20"/>
          <w:lang w:eastAsia="en-US"/>
        </w:rPr>
        <w:t xml:space="preserve"> // </w:t>
      </w:r>
      <w:r w:rsidRPr="008A5830">
        <w:rPr>
          <w:rFonts w:ascii="Arial" w:hAnsi="Arial" w:cs="Arial"/>
          <w:sz w:val="20"/>
          <w:szCs w:val="20"/>
        </w:rPr>
        <w:t>Труды МАИ</w:t>
      </w:r>
      <w:r w:rsidR="00F73ABA" w:rsidRPr="008A5830">
        <w:rPr>
          <w:rFonts w:ascii="Arial" w:hAnsi="Arial" w:cs="Arial"/>
          <w:sz w:val="20"/>
          <w:szCs w:val="20"/>
        </w:rPr>
        <w:t xml:space="preserve">. – </w:t>
      </w:r>
      <w:hyperlink r:id="rId9" w:tooltip="№  55" w:history="1">
        <w:r w:rsidRPr="008A5830">
          <w:rPr>
            <w:rFonts w:ascii="Arial" w:hAnsi="Arial" w:cs="Arial"/>
            <w:sz w:val="20"/>
            <w:szCs w:val="20"/>
          </w:rPr>
          <w:t>№  55</w:t>
        </w:r>
      </w:hyperlink>
      <w:r w:rsidR="00F73ABA" w:rsidRPr="008A5830">
        <w:rPr>
          <w:rFonts w:ascii="Arial" w:hAnsi="Arial" w:cs="Arial"/>
          <w:sz w:val="20"/>
          <w:szCs w:val="20"/>
        </w:rPr>
        <w:t>.</w:t>
      </w:r>
    </w:p>
    <w:p w:rsidR="003C3413" w:rsidRPr="008A5830" w:rsidRDefault="003C3413" w:rsidP="008016A6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8A5830">
        <w:rPr>
          <w:rFonts w:ascii="Arial" w:hAnsi="Arial" w:cs="Arial"/>
          <w:sz w:val="20"/>
          <w:szCs w:val="20"/>
        </w:rPr>
        <w:t xml:space="preserve">6. </w:t>
      </w:r>
      <w:proofErr w:type="gramStart"/>
      <w:r w:rsidRPr="008A5830">
        <w:rPr>
          <w:rFonts w:ascii="Arial" w:hAnsi="Arial" w:cs="Arial"/>
          <w:sz w:val="20"/>
          <w:szCs w:val="20"/>
        </w:rPr>
        <w:t>Трошин</w:t>
      </w:r>
      <w:proofErr w:type="gramEnd"/>
      <w:r w:rsidRPr="008A5830">
        <w:rPr>
          <w:rFonts w:ascii="Arial" w:hAnsi="Arial" w:cs="Arial"/>
          <w:sz w:val="20"/>
          <w:szCs w:val="20"/>
        </w:rPr>
        <w:t xml:space="preserve"> А.Ю. Математическое моделирование тепломассопереноса в закрытых емкостях с криогенными средами </w:t>
      </w:r>
      <w:r w:rsidR="00F73ABA" w:rsidRPr="008A5830">
        <w:rPr>
          <w:rFonts w:ascii="Arial" w:hAnsi="Arial" w:cs="Arial"/>
          <w:sz w:val="20"/>
          <w:szCs w:val="20"/>
        </w:rPr>
        <w:t xml:space="preserve">// </w:t>
      </w:r>
      <w:r w:rsidRPr="008A5830">
        <w:rPr>
          <w:rFonts w:ascii="Arial" w:hAnsi="Arial" w:cs="Arial"/>
          <w:sz w:val="20"/>
          <w:szCs w:val="20"/>
        </w:rPr>
        <w:t xml:space="preserve">Техника машиностроения. </w:t>
      </w:r>
      <w:r w:rsidR="00F73ABA" w:rsidRPr="008A5830">
        <w:rPr>
          <w:rFonts w:ascii="Arial" w:hAnsi="Arial" w:cs="Arial"/>
          <w:sz w:val="20"/>
          <w:szCs w:val="20"/>
        </w:rPr>
        <w:t xml:space="preserve">– </w:t>
      </w:r>
      <w:r w:rsidRPr="008A5830">
        <w:rPr>
          <w:rFonts w:ascii="Arial" w:hAnsi="Arial" w:cs="Arial"/>
          <w:sz w:val="20"/>
          <w:szCs w:val="20"/>
        </w:rPr>
        <w:t>2003.</w:t>
      </w:r>
      <w:r w:rsidR="00393448" w:rsidRPr="008A5830">
        <w:rPr>
          <w:rFonts w:ascii="Arial" w:hAnsi="Arial" w:cs="Arial"/>
          <w:sz w:val="20"/>
          <w:szCs w:val="20"/>
        </w:rPr>
        <w:t xml:space="preserve"> – С.</w:t>
      </w:r>
      <w:r w:rsidR="00AA762E" w:rsidRPr="008A5830">
        <w:rPr>
          <w:rFonts w:ascii="Arial" w:hAnsi="Arial" w:cs="Arial"/>
          <w:sz w:val="20"/>
          <w:szCs w:val="20"/>
        </w:rPr>
        <w:t xml:space="preserve"> </w:t>
      </w:r>
      <w:r w:rsidR="00393448" w:rsidRPr="008A5830">
        <w:rPr>
          <w:rFonts w:ascii="Arial" w:hAnsi="Arial" w:cs="Arial"/>
          <w:sz w:val="20"/>
          <w:szCs w:val="20"/>
        </w:rPr>
        <w:t>94–96.</w:t>
      </w:r>
    </w:p>
    <w:p w:rsidR="00393448" w:rsidRPr="008A5830" w:rsidRDefault="003C3413" w:rsidP="008016A6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8A5830">
        <w:rPr>
          <w:rFonts w:ascii="Arial" w:hAnsi="Arial" w:cs="Arial"/>
          <w:sz w:val="20"/>
          <w:szCs w:val="20"/>
        </w:rPr>
        <w:t xml:space="preserve">7. </w:t>
      </w:r>
      <w:r w:rsidR="00393448" w:rsidRPr="008A5830">
        <w:rPr>
          <w:rFonts w:ascii="Arial" w:hAnsi="Arial" w:cs="Arial"/>
          <w:sz w:val="20"/>
          <w:szCs w:val="20"/>
        </w:rPr>
        <w:t xml:space="preserve">Основы авиационной </w:t>
      </w:r>
      <w:proofErr w:type="spellStart"/>
      <w:r w:rsidR="00393448" w:rsidRPr="008A5830">
        <w:rPr>
          <w:rFonts w:ascii="Arial" w:hAnsi="Arial" w:cs="Arial"/>
          <w:sz w:val="20"/>
          <w:szCs w:val="20"/>
        </w:rPr>
        <w:t>химмотологии</w:t>
      </w:r>
      <w:proofErr w:type="spellEnd"/>
      <w:r w:rsidR="00393448" w:rsidRPr="008A5830">
        <w:rPr>
          <w:rFonts w:ascii="Arial" w:hAnsi="Arial" w:cs="Arial"/>
          <w:sz w:val="20"/>
          <w:szCs w:val="20"/>
        </w:rPr>
        <w:t>: учеб</w:t>
      </w:r>
      <w:proofErr w:type="gramStart"/>
      <w:r w:rsidR="00393448" w:rsidRPr="008A5830">
        <w:rPr>
          <w:rFonts w:ascii="Arial" w:hAnsi="Arial" w:cs="Arial"/>
          <w:sz w:val="20"/>
          <w:szCs w:val="20"/>
        </w:rPr>
        <w:t>.</w:t>
      </w:r>
      <w:proofErr w:type="gramEnd"/>
      <w:r w:rsidR="00393448" w:rsidRPr="008A5830">
        <w:rPr>
          <w:rFonts w:ascii="Arial" w:hAnsi="Arial" w:cs="Arial"/>
          <w:sz w:val="20"/>
          <w:szCs w:val="20"/>
        </w:rPr>
        <w:t xml:space="preserve"> </w:t>
      </w:r>
      <w:proofErr w:type="gramStart"/>
      <w:r w:rsidR="00393448" w:rsidRPr="008A5830">
        <w:rPr>
          <w:rFonts w:ascii="Arial" w:hAnsi="Arial" w:cs="Arial"/>
          <w:sz w:val="20"/>
          <w:szCs w:val="20"/>
        </w:rPr>
        <w:t>п</w:t>
      </w:r>
      <w:proofErr w:type="gramEnd"/>
      <w:r w:rsidR="00393448" w:rsidRPr="008A5830">
        <w:rPr>
          <w:rFonts w:ascii="Arial" w:hAnsi="Arial" w:cs="Arial"/>
          <w:sz w:val="20"/>
          <w:szCs w:val="20"/>
        </w:rPr>
        <w:t xml:space="preserve">особие для студ. вузов / Л.С. Яновский, </w:t>
      </w:r>
    </w:p>
    <w:p w:rsidR="003C3413" w:rsidRPr="008A5830" w:rsidRDefault="00393448" w:rsidP="0039344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A5830">
        <w:rPr>
          <w:rFonts w:ascii="Arial" w:hAnsi="Arial" w:cs="Arial"/>
          <w:sz w:val="20"/>
          <w:szCs w:val="20"/>
        </w:rPr>
        <w:t xml:space="preserve">В.П. Дмитренко, Н.Ф. </w:t>
      </w:r>
      <w:proofErr w:type="spellStart"/>
      <w:r w:rsidRPr="008A5830">
        <w:rPr>
          <w:rFonts w:ascii="Arial" w:hAnsi="Arial" w:cs="Arial"/>
          <w:sz w:val="20"/>
          <w:szCs w:val="20"/>
        </w:rPr>
        <w:t>Дубовкин</w:t>
      </w:r>
      <w:proofErr w:type="spellEnd"/>
      <w:r w:rsidRPr="008A5830">
        <w:rPr>
          <w:rFonts w:ascii="Arial" w:hAnsi="Arial" w:cs="Arial"/>
          <w:sz w:val="20"/>
          <w:szCs w:val="20"/>
        </w:rPr>
        <w:t xml:space="preserve"> </w:t>
      </w:r>
      <w:r w:rsidR="00F15B1F" w:rsidRPr="008A5830">
        <w:rPr>
          <w:rFonts w:ascii="Arial" w:hAnsi="Arial" w:cs="Arial"/>
          <w:sz w:val="20"/>
          <w:szCs w:val="20"/>
        </w:rPr>
        <w:t>[</w:t>
      </w:r>
      <w:r w:rsidRPr="008A5830">
        <w:rPr>
          <w:rFonts w:ascii="Arial" w:hAnsi="Arial" w:cs="Arial"/>
          <w:sz w:val="20"/>
          <w:szCs w:val="20"/>
        </w:rPr>
        <w:t>и др.</w:t>
      </w:r>
      <w:r w:rsidR="00F15B1F" w:rsidRPr="008A5830">
        <w:rPr>
          <w:rFonts w:ascii="Arial" w:hAnsi="Arial" w:cs="Arial"/>
          <w:sz w:val="20"/>
          <w:szCs w:val="20"/>
        </w:rPr>
        <w:t>]</w:t>
      </w:r>
      <w:r w:rsidRPr="008A5830">
        <w:rPr>
          <w:rFonts w:ascii="Arial" w:hAnsi="Arial" w:cs="Arial"/>
          <w:sz w:val="20"/>
          <w:szCs w:val="20"/>
        </w:rPr>
        <w:t>; под ред. И.В. Шевченко, Л.С. Яновского. – М.: Изд-во МАТИ, 2005. – 680 с.</w:t>
      </w:r>
    </w:p>
    <w:p w:rsidR="00AE7D0D" w:rsidRPr="008A5830" w:rsidRDefault="00AE7D0D" w:rsidP="008016A6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D74175" w:rsidRPr="008A5830" w:rsidRDefault="00D74175" w:rsidP="008016A6">
      <w:pPr>
        <w:tabs>
          <w:tab w:val="left" w:pos="6930"/>
        </w:tabs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sectPr w:rsidR="00D74175" w:rsidRPr="008A5830" w:rsidSect="009529DD">
      <w:footerReference w:type="default" r:id="rId10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F48" w:rsidRDefault="00AF3F48" w:rsidP="003C3413">
      <w:pPr>
        <w:spacing w:after="0" w:line="240" w:lineRule="auto"/>
      </w:pPr>
      <w:r>
        <w:separator/>
      </w:r>
    </w:p>
  </w:endnote>
  <w:endnote w:type="continuationSeparator" w:id="0">
    <w:p w:rsidR="00AF3F48" w:rsidRDefault="00AF3F48" w:rsidP="003C3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86547"/>
      <w:docPartObj>
        <w:docPartGallery w:val="Page Numbers (Bottom of Page)"/>
        <w:docPartUnique/>
      </w:docPartObj>
    </w:sdtPr>
    <w:sdtEndPr/>
    <w:sdtContent>
      <w:p w:rsidR="008016A6" w:rsidRDefault="00CB783E">
        <w:pPr>
          <w:pStyle w:val="a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0B6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016A6" w:rsidRDefault="008016A6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F48" w:rsidRDefault="00AF3F48" w:rsidP="003C3413">
      <w:pPr>
        <w:spacing w:after="0" w:line="240" w:lineRule="auto"/>
      </w:pPr>
      <w:r>
        <w:separator/>
      </w:r>
    </w:p>
  </w:footnote>
  <w:footnote w:type="continuationSeparator" w:id="0">
    <w:p w:rsidR="00AF3F48" w:rsidRDefault="00AF3F48" w:rsidP="003C3413">
      <w:pPr>
        <w:spacing w:after="0" w:line="240" w:lineRule="auto"/>
      </w:pPr>
      <w:r>
        <w:continuationSeparator/>
      </w:r>
    </w:p>
  </w:footnote>
  <w:footnote w:id="1">
    <w:p w:rsidR="003C3413" w:rsidRPr="008A5830" w:rsidRDefault="003C3413" w:rsidP="008016A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18"/>
          <w:szCs w:val="18"/>
          <w:lang w:val="en-US"/>
        </w:rPr>
      </w:pPr>
      <w:r w:rsidRPr="008A5830">
        <w:rPr>
          <w:rStyle w:val="aa"/>
          <w:rFonts w:ascii="Arial" w:hAnsi="Arial" w:cs="Arial"/>
          <w:sz w:val="18"/>
          <w:szCs w:val="18"/>
        </w:rPr>
        <w:footnoteRef/>
      </w:r>
      <w:proofErr w:type="spellStart"/>
      <w:r w:rsidRPr="008A5830">
        <w:rPr>
          <w:rFonts w:ascii="Arial" w:hAnsi="Arial" w:cs="Arial"/>
          <w:bCs/>
          <w:sz w:val="18"/>
          <w:szCs w:val="18"/>
        </w:rPr>
        <w:t>Наталинов</w:t>
      </w:r>
      <w:proofErr w:type="spellEnd"/>
      <w:r w:rsidRPr="008A5830">
        <w:rPr>
          <w:rFonts w:ascii="Arial" w:hAnsi="Arial" w:cs="Arial"/>
          <w:bCs/>
          <w:sz w:val="18"/>
          <w:szCs w:val="18"/>
        </w:rPr>
        <w:t xml:space="preserve"> Сергей Олегович</w:t>
      </w:r>
      <w:r w:rsidRPr="008A5830">
        <w:rPr>
          <w:rFonts w:ascii="Arial" w:hAnsi="Arial" w:cs="Arial"/>
          <w:sz w:val="18"/>
          <w:szCs w:val="18"/>
        </w:rPr>
        <w:t>, студент  3-го курса гр. ЭЛ</w:t>
      </w:r>
      <w:r w:rsidRPr="008A5830">
        <w:rPr>
          <w:rFonts w:ascii="Arial" w:hAnsi="Arial" w:cs="Arial"/>
          <w:sz w:val="18"/>
          <w:szCs w:val="18"/>
          <w:lang w:val="en-US"/>
        </w:rPr>
        <w:t xml:space="preserve"> –10–1 </w:t>
      </w:r>
      <w:proofErr w:type="spellStart"/>
      <w:r w:rsidRPr="008A5830">
        <w:rPr>
          <w:rFonts w:ascii="Arial" w:hAnsi="Arial" w:cs="Arial"/>
          <w:sz w:val="18"/>
          <w:szCs w:val="18"/>
        </w:rPr>
        <w:t>ИАМиТ</w:t>
      </w:r>
      <w:proofErr w:type="spellEnd"/>
      <w:r w:rsidRPr="008A5830">
        <w:rPr>
          <w:rFonts w:ascii="Arial" w:hAnsi="Arial" w:cs="Arial"/>
          <w:sz w:val="18"/>
          <w:szCs w:val="18"/>
          <w:lang w:val="en-US"/>
        </w:rPr>
        <w:t xml:space="preserve">, e-mail: </w:t>
      </w:r>
      <w:hyperlink r:id="rId1" w:history="1">
        <w:r w:rsidR="008A5830" w:rsidRPr="008A5830">
          <w:rPr>
            <w:rStyle w:val="ab"/>
            <w:rFonts w:ascii="Arial" w:hAnsi="Arial" w:cs="Arial"/>
            <w:sz w:val="18"/>
            <w:szCs w:val="18"/>
            <w:lang w:val="en-US"/>
          </w:rPr>
          <w:t>natalinovs@gmail.com</w:t>
        </w:r>
      </w:hyperlink>
    </w:p>
    <w:p w:rsidR="008A5830" w:rsidRPr="008A5830" w:rsidRDefault="008A5830" w:rsidP="008016A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18"/>
          <w:szCs w:val="18"/>
          <w:lang w:val="en-US"/>
        </w:rPr>
      </w:pPr>
      <w:r w:rsidRPr="008A5830">
        <w:rPr>
          <w:rFonts w:ascii="Arial" w:hAnsi="Arial" w:cs="Arial"/>
          <w:sz w:val="18"/>
          <w:szCs w:val="18"/>
          <w:lang w:val="en-US"/>
        </w:rPr>
        <w:t xml:space="preserve">Natalinov Sergey, a third-year student of Aircraft Construction and </w:t>
      </w:r>
      <w:proofErr w:type="spellStart"/>
      <w:r w:rsidRPr="008A5830">
        <w:rPr>
          <w:rFonts w:ascii="Arial" w:hAnsi="Arial" w:cs="Arial"/>
          <w:sz w:val="18"/>
          <w:szCs w:val="18"/>
          <w:lang w:val="en-US"/>
        </w:rPr>
        <w:t>Aerotechnics</w:t>
      </w:r>
      <w:proofErr w:type="spellEnd"/>
      <w:r w:rsidR="007E5A5E">
        <w:rPr>
          <w:rFonts w:ascii="Arial" w:hAnsi="Arial" w:cs="Arial"/>
          <w:sz w:val="18"/>
          <w:szCs w:val="18"/>
          <w:lang w:val="en-US"/>
        </w:rPr>
        <w:t xml:space="preserve"> Exploitation Institute, e-</w:t>
      </w:r>
      <w:r w:rsidRPr="008A5830">
        <w:rPr>
          <w:rFonts w:ascii="Arial" w:hAnsi="Arial" w:cs="Arial"/>
          <w:sz w:val="18"/>
          <w:szCs w:val="18"/>
          <w:lang w:val="en-US"/>
        </w:rPr>
        <w:t xml:space="preserve">mail: </w:t>
      </w:r>
      <w:hyperlink r:id="rId2" w:history="1">
        <w:r w:rsidRPr="008A5830">
          <w:rPr>
            <w:rStyle w:val="ab"/>
            <w:rFonts w:ascii="Arial" w:hAnsi="Arial" w:cs="Arial"/>
            <w:sz w:val="18"/>
            <w:szCs w:val="18"/>
            <w:lang w:val="en-US"/>
          </w:rPr>
          <w:t>natal</w:t>
        </w:r>
        <w:r w:rsidRPr="008A5830">
          <w:rPr>
            <w:rStyle w:val="ab"/>
            <w:rFonts w:ascii="Arial" w:hAnsi="Arial" w:cs="Arial"/>
            <w:sz w:val="18"/>
            <w:szCs w:val="18"/>
            <w:lang w:val="en-US"/>
          </w:rPr>
          <w:t>i</w:t>
        </w:r>
        <w:r w:rsidRPr="008A5830">
          <w:rPr>
            <w:rStyle w:val="ab"/>
            <w:rFonts w:ascii="Arial" w:hAnsi="Arial" w:cs="Arial"/>
            <w:sz w:val="18"/>
            <w:szCs w:val="18"/>
            <w:lang w:val="en-US"/>
          </w:rPr>
          <w:t>novs@gmail.com</w:t>
        </w:r>
      </w:hyperlink>
    </w:p>
  </w:footnote>
  <w:footnote w:id="2">
    <w:p w:rsidR="003C3413" w:rsidRPr="008A5830" w:rsidRDefault="003C3413" w:rsidP="003C3413">
      <w:pPr>
        <w:pStyle w:val="a8"/>
        <w:jc w:val="left"/>
        <w:rPr>
          <w:rFonts w:ascii="Arial" w:hAnsi="Arial" w:cs="Arial"/>
          <w:sz w:val="18"/>
          <w:szCs w:val="18"/>
        </w:rPr>
      </w:pPr>
      <w:r w:rsidRPr="008A5830">
        <w:rPr>
          <w:rStyle w:val="aa"/>
          <w:rFonts w:ascii="Arial" w:hAnsi="Arial" w:cs="Arial"/>
          <w:sz w:val="18"/>
          <w:szCs w:val="18"/>
        </w:rPr>
        <w:footnoteRef/>
      </w:r>
      <w:r w:rsidRPr="008A5830">
        <w:rPr>
          <w:rFonts w:ascii="Arial" w:hAnsi="Arial" w:cs="Arial"/>
          <w:sz w:val="18"/>
          <w:szCs w:val="18"/>
        </w:rPr>
        <w:t>Молокова Светлана Васильевна, к</w:t>
      </w:r>
      <w:r w:rsidR="008016A6" w:rsidRPr="008A5830">
        <w:rPr>
          <w:rFonts w:ascii="Arial" w:hAnsi="Arial" w:cs="Arial"/>
          <w:sz w:val="18"/>
          <w:szCs w:val="18"/>
        </w:rPr>
        <w:t>анд</w:t>
      </w:r>
      <w:r w:rsidRPr="008A5830">
        <w:rPr>
          <w:rFonts w:ascii="Arial" w:hAnsi="Arial" w:cs="Arial"/>
          <w:sz w:val="18"/>
          <w:szCs w:val="18"/>
        </w:rPr>
        <w:t>.</w:t>
      </w:r>
      <w:r w:rsidR="008016A6" w:rsidRPr="008A583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A5830">
        <w:rPr>
          <w:rFonts w:ascii="Arial" w:hAnsi="Arial" w:cs="Arial"/>
          <w:sz w:val="18"/>
          <w:szCs w:val="18"/>
        </w:rPr>
        <w:t>т</w:t>
      </w:r>
      <w:r w:rsidR="008016A6" w:rsidRPr="008A5830">
        <w:rPr>
          <w:rFonts w:ascii="Arial" w:hAnsi="Arial" w:cs="Arial"/>
          <w:sz w:val="18"/>
          <w:szCs w:val="18"/>
        </w:rPr>
        <w:t>ехн</w:t>
      </w:r>
      <w:proofErr w:type="spellEnd"/>
      <w:r w:rsidRPr="008A5830">
        <w:rPr>
          <w:rFonts w:ascii="Arial" w:hAnsi="Arial" w:cs="Arial"/>
          <w:sz w:val="18"/>
          <w:szCs w:val="18"/>
        </w:rPr>
        <w:t>.</w:t>
      </w:r>
      <w:r w:rsidR="008016A6" w:rsidRPr="008A5830">
        <w:rPr>
          <w:rFonts w:ascii="Arial" w:hAnsi="Arial" w:cs="Arial"/>
          <w:sz w:val="18"/>
          <w:szCs w:val="18"/>
        </w:rPr>
        <w:t xml:space="preserve"> </w:t>
      </w:r>
      <w:r w:rsidRPr="008A5830">
        <w:rPr>
          <w:rFonts w:ascii="Arial" w:hAnsi="Arial" w:cs="Arial"/>
          <w:sz w:val="18"/>
          <w:szCs w:val="18"/>
        </w:rPr>
        <w:t>н</w:t>
      </w:r>
      <w:r w:rsidR="008016A6" w:rsidRPr="008A5830">
        <w:rPr>
          <w:rFonts w:ascii="Arial" w:hAnsi="Arial" w:cs="Arial"/>
          <w:sz w:val="18"/>
          <w:szCs w:val="18"/>
        </w:rPr>
        <w:t>аук</w:t>
      </w:r>
      <w:r w:rsidR="00B80B67">
        <w:rPr>
          <w:rFonts w:ascii="Arial" w:hAnsi="Arial" w:cs="Arial"/>
          <w:sz w:val="18"/>
          <w:szCs w:val="18"/>
        </w:rPr>
        <w:t>, доцент кафедры с</w:t>
      </w:r>
      <w:r w:rsidRPr="008A5830">
        <w:rPr>
          <w:rFonts w:ascii="Arial" w:hAnsi="Arial" w:cs="Arial"/>
          <w:sz w:val="18"/>
          <w:szCs w:val="18"/>
        </w:rPr>
        <w:t>амолетостроени</w:t>
      </w:r>
      <w:r w:rsidR="00B80B67">
        <w:rPr>
          <w:rFonts w:ascii="Arial" w:hAnsi="Arial" w:cs="Arial"/>
          <w:sz w:val="18"/>
          <w:szCs w:val="18"/>
        </w:rPr>
        <w:t>я</w:t>
      </w:r>
      <w:r w:rsidRPr="008A5830">
        <w:rPr>
          <w:rFonts w:ascii="Arial" w:hAnsi="Arial" w:cs="Arial"/>
          <w:sz w:val="18"/>
          <w:szCs w:val="18"/>
        </w:rPr>
        <w:t xml:space="preserve"> и эксплуатаци</w:t>
      </w:r>
      <w:r w:rsidR="00B80B67">
        <w:rPr>
          <w:rFonts w:ascii="Arial" w:hAnsi="Arial" w:cs="Arial"/>
          <w:sz w:val="18"/>
          <w:szCs w:val="18"/>
        </w:rPr>
        <w:t>и</w:t>
      </w:r>
      <w:r w:rsidRPr="008A5830">
        <w:rPr>
          <w:rFonts w:ascii="Arial" w:hAnsi="Arial" w:cs="Arial"/>
          <w:sz w:val="18"/>
          <w:szCs w:val="18"/>
        </w:rPr>
        <w:t xml:space="preserve"> авиац</w:t>
      </w:r>
      <w:r w:rsidRPr="008A5830">
        <w:rPr>
          <w:rFonts w:ascii="Arial" w:hAnsi="Arial" w:cs="Arial"/>
          <w:sz w:val="18"/>
          <w:szCs w:val="18"/>
        </w:rPr>
        <w:t>и</w:t>
      </w:r>
      <w:r w:rsidRPr="008A5830">
        <w:rPr>
          <w:rFonts w:ascii="Arial" w:hAnsi="Arial" w:cs="Arial"/>
          <w:sz w:val="18"/>
          <w:szCs w:val="18"/>
        </w:rPr>
        <w:t>онной техники,</w:t>
      </w:r>
      <w:r w:rsidR="00B80B67">
        <w:rPr>
          <w:rFonts w:ascii="Arial" w:hAnsi="Arial" w:cs="Arial"/>
          <w:sz w:val="18"/>
          <w:szCs w:val="18"/>
        </w:rPr>
        <w:t xml:space="preserve"> </w:t>
      </w:r>
      <w:r w:rsidRPr="008A5830">
        <w:rPr>
          <w:rFonts w:ascii="Arial" w:hAnsi="Arial" w:cs="Arial"/>
          <w:sz w:val="18"/>
          <w:szCs w:val="18"/>
          <w:lang w:val="en-US"/>
        </w:rPr>
        <w:t>e</w:t>
      </w:r>
      <w:r w:rsidRPr="008A5830">
        <w:rPr>
          <w:rFonts w:ascii="Arial" w:hAnsi="Arial" w:cs="Arial"/>
          <w:sz w:val="18"/>
          <w:szCs w:val="18"/>
        </w:rPr>
        <w:t>-</w:t>
      </w:r>
      <w:r w:rsidRPr="008A5830">
        <w:rPr>
          <w:rFonts w:ascii="Arial" w:hAnsi="Arial" w:cs="Arial"/>
          <w:sz w:val="18"/>
          <w:szCs w:val="18"/>
          <w:lang w:val="en-US"/>
        </w:rPr>
        <w:t>mail</w:t>
      </w:r>
      <w:r w:rsidRPr="008A5830">
        <w:rPr>
          <w:rFonts w:ascii="Arial" w:hAnsi="Arial" w:cs="Arial"/>
          <w:sz w:val="18"/>
          <w:szCs w:val="18"/>
        </w:rPr>
        <w:t xml:space="preserve">: </w:t>
      </w:r>
      <w:proofErr w:type="spellStart"/>
      <w:r w:rsidRPr="008A5830">
        <w:rPr>
          <w:rFonts w:ascii="Arial" w:hAnsi="Arial" w:cs="Arial"/>
          <w:sz w:val="18"/>
          <w:szCs w:val="18"/>
          <w:lang w:val="en-US"/>
        </w:rPr>
        <w:t>svetmol</w:t>
      </w:r>
      <w:proofErr w:type="spellEnd"/>
      <w:r w:rsidRPr="008A5830">
        <w:rPr>
          <w:rFonts w:ascii="Arial" w:hAnsi="Arial" w:cs="Arial"/>
          <w:sz w:val="18"/>
          <w:szCs w:val="18"/>
        </w:rPr>
        <w:t>@</w:t>
      </w:r>
      <w:r w:rsidRPr="008A5830">
        <w:rPr>
          <w:rFonts w:ascii="Arial" w:hAnsi="Arial" w:cs="Arial"/>
          <w:sz w:val="18"/>
          <w:szCs w:val="18"/>
          <w:lang w:val="en-US"/>
        </w:rPr>
        <w:t>mail</w:t>
      </w:r>
      <w:r w:rsidRPr="008A5830">
        <w:rPr>
          <w:rFonts w:ascii="Arial" w:hAnsi="Arial" w:cs="Arial"/>
          <w:sz w:val="18"/>
          <w:szCs w:val="18"/>
        </w:rPr>
        <w:t>.</w:t>
      </w:r>
      <w:proofErr w:type="spellStart"/>
      <w:r w:rsidRPr="008A5830">
        <w:rPr>
          <w:rFonts w:ascii="Arial" w:hAnsi="Arial" w:cs="Arial"/>
          <w:sz w:val="18"/>
          <w:szCs w:val="18"/>
          <w:lang w:val="en-US"/>
        </w:rPr>
        <w:t>ru</w:t>
      </w:r>
      <w:proofErr w:type="spellEnd"/>
    </w:p>
    <w:p w:rsidR="003C3413" w:rsidRPr="008A5830" w:rsidRDefault="008A5830" w:rsidP="003C3413">
      <w:pPr>
        <w:ind w:right="1134"/>
        <w:jc w:val="both"/>
        <w:rPr>
          <w:rFonts w:ascii="Arial" w:hAnsi="Arial" w:cs="Arial"/>
          <w:sz w:val="18"/>
          <w:szCs w:val="18"/>
          <w:lang w:val="en-US"/>
        </w:rPr>
      </w:pPr>
      <w:proofErr w:type="spellStart"/>
      <w:r w:rsidRPr="008A5830">
        <w:rPr>
          <w:rFonts w:ascii="Arial" w:hAnsi="Arial" w:cs="Arial"/>
          <w:sz w:val="18"/>
          <w:szCs w:val="18"/>
          <w:lang w:val="en-US"/>
        </w:rPr>
        <w:t>Molokova</w:t>
      </w:r>
      <w:proofErr w:type="spellEnd"/>
      <w:r w:rsidRPr="008A5830">
        <w:rPr>
          <w:rFonts w:ascii="Arial" w:hAnsi="Arial" w:cs="Arial"/>
          <w:sz w:val="18"/>
          <w:szCs w:val="18"/>
          <w:lang w:val="en-US"/>
        </w:rPr>
        <w:t xml:space="preserve"> Svetlana, Candidate of Technical Sciences, Associate Professor of Aircraft Construction and </w:t>
      </w:r>
      <w:proofErr w:type="spellStart"/>
      <w:r w:rsidRPr="008A5830">
        <w:rPr>
          <w:rFonts w:ascii="Arial" w:hAnsi="Arial" w:cs="Arial"/>
          <w:sz w:val="18"/>
          <w:szCs w:val="18"/>
          <w:lang w:val="en-US"/>
        </w:rPr>
        <w:t>Aerotechnics</w:t>
      </w:r>
      <w:proofErr w:type="spellEnd"/>
      <w:r w:rsidRPr="008A5830">
        <w:rPr>
          <w:rFonts w:ascii="Arial" w:hAnsi="Arial" w:cs="Arial"/>
          <w:sz w:val="18"/>
          <w:szCs w:val="18"/>
          <w:lang w:val="en-US"/>
        </w:rPr>
        <w:t xml:space="preserve"> Exploitation Depar</w:t>
      </w:r>
      <w:r w:rsidR="007E5A5E">
        <w:rPr>
          <w:rFonts w:ascii="Arial" w:hAnsi="Arial" w:cs="Arial"/>
          <w:sz w:val="18"/>
          <w:szCs w:val="18"/>
          <w:lang w:val="en-US"/>
        </w:rPr>
        <w:t>tment, tel.: (3952) 405131, e-</w:t>
      </w:r>
      <w:r w:rsidRPr="008A5830">
        <w:rPr>
          <w:rFonts w:ascii="Arial" w:hAnsi="Arial" w:cs="Arial"/>
          <w:sz w:val="18"/>
          <w:szCs w:val="18"/>
          <w:lang w:val="en-US"/>
        </w:rPr>
        <w:t xml:space="preserve">mail:  </w:t>
      </w:r>
      <w:hyperlink r:id="rId3" w:history="1">
        <w:r w:rsidRPr="008A5830">
          <w:rPr>
            <w:rStyle w:val="ab"/>
            <w:rFonts w:ascii="Arial" w:hAnsi="Arial" w:cs="Arial"/>
            <w:sz w:val="18"/>
            <w:szCs w:val="18"/>
            <w:lang w:val="en-US"/>
          </w:rPr>
          <w:t>svetmol@mail.ru</w:t>
        </w:r>
      </w:hyperlink>
    </w:p>
    <w:p w:rsidR="003C3413" w:rsidRPr="008A5830" w:rsidRDefault="003C3413" w:rsidP="003C3413">
      <w:pPr>
        <w:pStyle w:val="a8"/>
        <w:jc w:val="left"/>
        <w:rPr>
          <w:lang w:val="en-US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D3C79"/>
    <w:multiLevelType w:val="hybridMultilevel"/>
    <w:tmpl w:val="EB2A638A"/>
    <w:lvl w:ilvl="0" w:tplc="C29C654E">
      <w:numFmt w:val="bullet"/>
      <w:lvlText w:val="·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051A7883"/>
    <w:multiLevelType w:val="hybridMultilevel"/>
    <w:tmpl w:val="914EE94C"/>
    <w:lvl w:ilvl="0" w:tplc="060A2040">
      <w:start w:val="1"/>
      <w:numFmt w:val="bullet"/>
      <w:suff w:val="space"/>
      <w:lvlText w:val="•"/>
      <w:lvlJc w:val="left"/>
      <w:pPr>
        <w:ind w:left="76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0A910F40"/>
    <w:multiLevelType w:val="hybridMultilevel"/>
    <w:tmpl w:val="3B42CF8A"/>
    <w:lvl w:ilvl="0" w:tplc="993C072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E3AB4C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7D92CC3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E75EB61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E576935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C794EE8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7186854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FC8E6E6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528E9AF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134998"/>
    <w:multiLevelType w:val="hybridMultilevel"/>
    <w:tmpl w:val="FB241EDA"/>
    <w:lvl w:ilvl="0" w:tplc="5756F8BC">
      <w:start w:val="1"/>
      <w:numFmt w:val="bullet"/>
      <w:suff w:val="space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DA60F25"/>
    <w:multiLevelType w:val="hybridMultilevel"/>
    <w:tmpl w:val="86CEF252"/>
    <w:lvl w:ilvl="0" w:tplc="6C52FB98">
      <w:start w:val="1"/>
      <w:numFmt w:val="bullet"/>
      <w:suff w:val="space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E7C7664"/>
    <w:multiLevelType w:val="hybridMultilevel"/>
    <w:tmpl w:val="4FA4C2E0"/>
    <w:lvl w:ilvl="0" w:tplc="C838B6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F5618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E56B2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DAEF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9C48A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88E4E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766F8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6901E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328D1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E7D0D"/>
    <w:rsid w:val="00051E2E"/>
    <w:rsid w:val="000841DD"/>
    <w:rsid w:val="00094FB6"/>
    <w:rsid w:val="000B2110"/>
    <w:rsid w:val="000C4519"/>
    <w:rsid w:val="001317EF"/>
    <w:rsid w:val="00143972"/>
    <w:rsid w:val="0014415F"/>
    <w:rsid w:val="00157703"/>
    <w:rsid w:val="00220350"/>
    <w:rsid w:val="00352360"/>
    <w:rsid w:val="00393448"/>
    <w:rsid w:val="003C3413"/>
    <w:rsid w:val="00412921"/>
    <w:rsid w:val="004B4BD2"/>
    <w:rsid w:val="004E1B20"/>
    <w:rsid w:val="00543C75"/>
    <w:rsid w:val="005461EC"/>
    <w:rsid w:val="005634F1"/>
    <w:rsid w:val="00593F3F"/>
    <w:rsid w:val="006A74A5"/>
    <w:rsid w:val="006B0E64"/>
    <w:rsid w:val="00716AA8"/>
    <w:rsid w:val="00765DDE"/>
    <w:rsid w:val="007C7405"/>
    <w:rsid w:val="007D02F2"/>
    <w:rsid w:val="007E5A5E"/>
    <w:rsid w:val="008016A6"/>
    <w:rsid w:val="008A5830"/>
    <w:rsid w:val="009001A2"/>
    <w:rsid w:val="009529DD"/>
    <w:rsid w:val="009C2DCE"/>
    <w:rsid w:val="00AA762E"/>
    <w:rsid w:val="00AD3EE3"/>
    <w:rsid w:val="00AE7D0D"/>
    <w:rsid w:val="00AF3F48"/>
    <w:rsid w:val="00B47B26"/>
    <w:rsid w:val="00B80B67"/>
    <w:rsid w:val="00C133C9"/>
    <w:rsid w:val="00C725B2"/>
    <w:rsid w:val="00CA27B5"/>
    <w:rsid w:val="00CB783E"/>
    <w:rsid w:val="00CC0208"/>
    <w:rsid w:val="00CD34B3"/>
    <w:rsid w:val="00CE2B19"/>
    <w:rsid w:val="00D71F35"/>
    <w:rsid w:val="00D74175"/>
    <w:rsid w:val="00DC6653"/>
    <w:rsid w:val="00E558EB"/>
    <w:rsid w:val="00E74626"/>
    <w:rsid w:val="00E76146"/>
    <w:rsid w:val="00EA447A"/>
    <w:rsid w:val="00EB2459"/>
    <w:rsid w:val="00F15B1F"/>
    <w:rsid w:val="00F4566D"/>
    <w:rsid w:val="00F6745D"/>
    <w:rsid w:val="00F73ABA"/>
    <w:rsid w:val="00F813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3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133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EB245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B2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245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A44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footnote text"/>
    <w:basedOn w:val="a"/>
    <w:link w:val="a9"/>
    <w:rsid w:val="003C3413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rsid w:val="003C3413"/>
    <w:rPr>
      <w:rFonts w:ascii="Calibri" w:eastAsia="Calibri" w:hAnsi="Calibri" w:cs="Times New Roman"/>
      <w:sz w:val="20"/>
      <w:szCs w:val="20"/>
      <w:lang w:eastAsia="en-US"/>
    </w:rPr>
  </w:style>
  <w:style w:type="character" w:styleId="aa">
    <w:name w:val="footnote reference"/>
    <w:basedOn w:val="a0"/>
    <w:semiHidden/>
    <w:rsid w:val="003C3413"/>
    <w:rPr>
      <w:rFonts w:cs="Times New Roman"/>
      <w:vertAlign w:val="superscript"/>
    </w:rPr>
  </w:style>
  <w:style w:type="character" w:styleId="ab">
    <w:name w:val="Hyperlink"/>
    <w:basedOn w:val="a0"/>
    <w:rsid w:val="003C3413"/>
    <w:rPr>
      <w:rFonts w:cs="Times New Roman"/>
      <w:color w:val="0000FF"/>
      <w:u w:val="single"/>
    </w:rPr>
  </w:style>
  <w:style w:type="character" w:customStyle="1" w:styleId="refresult">
    <w:name w:val="ref_result"/>
    <w:basedOn w:val="a0"/>
    <w:rsid w:val="003C3413"/>
    <w:rPr>
      <w:rFonts w:cs="Times New Roman"/>
    </w:rPr>
  </w:style>
  <w:style w:type="paragraph" w:styleId="ac">
    <w:name w:val="header"/>
    <w:basedOn w:val="a"/>
    <w:link w:val="ad"/>
    <w:uiPriority w:val="99"/>
    <w:semiHidden/>
    <w:unhideWhenUsed/>
    <w:rsid w:val="00801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8016A6"/>
  </w:style>
  <w:style w:type="paragraph" w:styleId="ae">
    <w:name w:val="footer"/>
    <w:basedOn w:val="a"/>
    <w:link w:val="af"/>
    <w:uiPriority w:val="99"/>
    <w:unhideWhenUsed/>
    <w:rsid w:val="00801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016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3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133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EB245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B2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245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A44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footnote text"/>
    <w:basedOn w:val="a"/>
    <w:link w:val="a9"/>
    <w:rsid w:val="003C3413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rsid w:val="003C3413"/>
    <w:rPr>
      <w:rFonts w:ascii="Calibri" w:eastAsia="Calibri" w:hAnsi="Calibri" w:cs="Times New Roman"/>
      <w:sz w:val="20"/>
      <w:szCs w:val="20"/>
      <w:lang w:eastAsia="en-US"/>
    </w:rPr>
  </w:style>
  <w:style w:type="character" w:styleId="aa">
    <w:name w:val="footnote reference"/>
    <w:basedOn w:val="a0"/>
    <w:semiHidden/>
    <w:rsid w:val="003C3413"/>
    <w:rPr>
      <w:rFonts w:cs="Times New Roman"/>
      <w:vertAlign w:val="superscript"/>
    </w:rPr>
  </w:style>
  <w:style w:type="character" w:styleId="ab">
    <w:name w:val="Hyperlink"/>
    <w:basedOn w:val="a0"/>
    <w:rsid w:val="003C3413"/>
    <w:rPr>
      <w:rFonts w:cs="Times New Roman"/>
      <w:color w:val="0000FF"/>
      <w:u w:val="single"/>
    </w:rPr>
  </w:style>
  <w:style w:type="character" w:customStyle="1" w:styleId="refresult">
    <w:name w:val="ref_result"/>
    <w:basedOn w:val="a0"/>
    <w:rsid w:val="003C341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8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15195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558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185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6744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849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mai.ru/science/trudy/published.php?ID=30012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mailto:svetmol@mail.ru" TargetMode="External"/><Relationship Id="rId2" Type="http://schemas.openxmlformats.org/officeDocument/2006/relationships/hyperlink" Target="mailto:natalinovs@gmail.com" TargetMode="External"/><Relationship Id="rId1" Type="http://schemas.openxmlformats.org/officeDocument/2006/relationships/hyperlink" Target="mailto:natalinovs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F5DEF-C9BC-4B08-892C-F343437C1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2095</Words>
  <Characters>11947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СЩС</dc:creator>
  <cp:lastModifiedBy>Победаш Евгения Владимировна</cp:lastModifiedBy>
  <cp:revision>10</cp:revision>
  <dcterms:created xsi:type="dcterms:W3CDTF">2013-05-20T06:23:00Z</dcterms:created>
  <dcterms:modified xsi:type="dcterms:W3CDTF">2013-05-30T03:57:00Z</dcterms:modified>
</cp:coreProperties>
</file>