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87" w:rsidRPr="00D378F1" w:rsidRDefault="001D4487" w:rsidP="00FF0802">
      <w:pPr>
        <w:spacing w:after="0" w:line="240" w:lineRule="auto"/>
        <w:jc w:val="both"/>
        <w:rPr>
          <w:rFonts w:ascii="Arial" w:hAnsi="Arial" w:cs="Arial"/>
          <w:b/>
          <w:bCs/>
          <w:sz w:val="20"/>
          <w:szCs w:val="20"/>
        </w:rPr>
      </w:pPr>
      <w:r w:rsidRPr="00D378F1">
        <w:rPr>
          <w:rFonts w:ascii="Arial" w:hAnsi="Arial" w:cs="Arial"/>
          <w:b/>
          <w:bCs/>
          <w:sz w:val="20"/>
          <w:szCs w:val="20"/>
        </w:rPr>
        <w:t>УДК 159.09</w:t>
      </w:r>
    </w:p>
    <w:p w:rsidR="00E10A39" w:rsidRDefault="001D4487" w:rsidP="00FF0802">
      <w:pPr>
        <w:spacing w:after="0" w:line="240" w:lineRule="auto"/>
        <w:jc w:val="both"/>
        <w:rPr>
          <w:rFonts w:ascii="Arial" w:hAnsi="Arial" w:cs="Arial"/>
          <w:b/>
          <w:caps/>
          <w:sz w:val="24"/>
          <w:szCs w:val="24"/>
        </w:rPr>
      </w:pPr>
      <w:r w:rsidRPr="00617FD8">
        <w:rPr>
          <w:rFonts w:ascii="Arial" w:hAnsi="Arial" w:cs="Arial"/>
          <w:b/>
          <w:caps/>
          <w:sz w:val="24"/>
          <w:szCs w:val="24"/>
        </w:rPr>
        <w:t xml:space="preserve">Индивидуально-психологические аспекты адаптационных </w:t>
      </w:r>
    </w:p>
    <w:p w:rsidR="001D4487" w:rsidRPr="00617FD8" w:rsidRDefault="001D4487" w:rsidP="00FF0802">
      <w:pPr>
        <w:spacing w:after="0" w:line="240" w:lineRule="auto"/>
        <w:jc w:val="both"/>
        <w:rPr>
          <w:rFonts w:ascii="Arial" w:hAnsi="Arial" w:cs="Arial"/>
          <w:b/>
          <w:caps/>
          <w:sz w:val="24"/>
          <w:szCs w:val="24"/>
        </w:rPr>
      </w:pPr>
      <w:r w:rsidRPr="00617FD8">
        <w:rPr>
          <w:rFonts w:ascii="Arial" w:hAnsi="Arial" w:cs="Arial"/>
          <w:b/>
          <w:caps/>
          <w:sz w:val="24"/>
          <w:szCs w:val="24"/>
        </w:rPr>
        <w:t>ресу</w:t>
      </w:r>
      <w:r w:rsidRPr="00617FD8">
        <w:rPr>
          <w:rFonts w:ascii="Arial" w:hAnsi="Arial" w:cs="Arial"/>
          <w:b/>
          <w:caps/>
          <w:sz w:val="24"/>
          <w:szCs w:val="24"/>
        </w:rPr>
        <w:t>р</w:t>
      </w:r>
      <w:r w:rsidRPr="00617FD8">
        <w:rPr>
          <w:rFonts w:ascii="Arial" w:hAnsi="Arial" w:cs="Arial"/>
          <w:b/>
          <w:caps/>
          <w:sz w:val="24"/>
          <w:szCs w:val="24"/>
        </w:rPr>
        <w:t>сов</w:t>
      </w:r>
    </w:p>
    <w:p w:rsidR="001D4487" w:rsidRPr="00617FD8" w:rsidRDefault="001D4487" w:rsidP="00FF0802">
      <w:pPr>
        <w:spacing w:after="0" w:line="240" w:lineRule="auto"/>
        <w:jc w:val="both"/>
        <w:rPr>
          <w:rFonts w:ascii="Arial" w:hAnsi="Arial" w:cs="Arial"/>
          <w:b/>
          <w:sz w:val="24"/>
          <w:szCs w:val="24"/>
        </w:rPr>
      </w:pPr>
    </w:p>
    <w:p w:rsidR="001D4487" w:rsidRPr="00617FD8" w:rsidRDefault="00E10A39" w:rsidP="00FF0802">
      <w:pPr>
        <w:spacing w:after="0" w:line="240" w:lineRule="auto"/>
        <w:jc w:val="both"/>
        <w:rPr>
          <w:rFonts w:ascii="Arial" w:hAnsi="Arial" w:cs="Arial"/>
          <w:b/>
          <w:sz w:val="24"/>
          <w:szCs w:val="24"/>
        </w:rPr>
      </w:pPr>
      <w:r>
        <w:rPr>
          <w:rFonts w:ascii="Arial" w:hAnsi="Arial" w:cs="Arial"/>
          <w:b/>
          <w:sz w:val="24"/>
          <w:szCs w:val="24"/>
        </w:rPr>
        <w:t>А.</w:t>
      </w:r>
      <w:r w:rsidR="001D4487" w:rsidRPr="00617FD8">
        <w:rPr>
          <w:rFonts w:ascii="Arial" w:hAnsi="Arial" w:cs="Arial"/>
          <w:b/>
          <w:sz w:val="24"/>
          <w:szCs w:val="24"/>
        </w:rPr>
        <w:t>А. Павлов</w:t>
      </w:r>
      <w:r w:rsidR="001D4487" w:rsidRPr="00617FD8">
        <w:rPr>
          <w:rFonts w:ascii="Arial" w:hAnsi="Arial" w:cs="Arial"/>
          <w:b/>
          <w:sz w:val="24"/>
          <w:szCs w:val="24"/>
          <w:vertAlign w:val="superscript"/>
        </w:rPr>
        <w:footnoteReference w:id="1"/>
      </w:r>
      <w:r>
        <w:rPr>
          <w:rFonts w:ascii="Arial" w:hAnsi="Arial" w:cs="Arial"/>
          <w:b/>
          <w:sz w:val="24"/>
          <w:szCs w:val="24"/>
        </w:rPr>
        <w:t>, Е.</w:t>
      </w:r>
      <w:r w:rsidR="001D4487" w:rsidRPr="00617FD8">
        <w:rPr>
          <w:rFonts w:ascii="Arial" w:hAnsi="Arial" w:cs="Arial"/>
          <w:b/>
          <w:sz w:val="24"/>
          <w:szCs w:val="24"/>
        </w:rPr>
        <w:t>И. Финогенко</w:t>
      </w:r>
      <w:r w:rsidR="001D4487" w:rsidRPr="00617FD8">
        <w:rPr>
          <w:rFonts w:ascii="Arial" w:hAnsi="Arial" w:cs="Arial"/>
          <w:b/>
          <w:sz w:val="24"/>
          <w:szCs w:val="24"/>
          <w:vertAlign w:val="superscript"/>
        </w:rPr>
        <w:footnoteReference w:id="2"/>
      </w:r>
      <w:r w:rsidR="001D4487" w:rsidRPr="00617FD8">
        <w:rPr>
          <w:rFonts w:ascii="Arial" w:hAnsi="Arial" w:cs="Arial"/>
          <w:b/>
          <w:sz w:val="24"/>
          <w:szCs w:val="24"/>
        </w:rPr>
        <w:t xml:space="preserve"> </w:t>
      </w:r>
    </w:p>
    <w:p w:rsidR="001D4487" w:rsidRPr="00617FD8" w:rsidRDefault="001D4487" w:rsidP="00FF0802">
      <w:pPr>
        <w:spacing w:after="0" w:line="240" w:lineRule="auto"/>
        <w:jc w:val="both"/>
        <w:rPr>
          <w:rFonts w:ascii="Arial" w:hAnsi="Arial" w:cs="Arial"/>
          <w:sz w:val="20"/>
          <w:szCs w:val="20"/>
        </w:rPr>
      </w:pPr>
      <w:r w:rsidRPr="00617FD8">
        <w:rPr>
          <w:rFonts w:ascii="Arial" w:hAnsi="Arial" w:cs="Arial"/>
          <w:sz w:val="20"/>
          <w:szCs w:val="20"/>
        </w:rPr>
        <w:t>Иркутский государственный технический университет,  </w:t>
      </w:r>
    </w:p>
    <w:p w:rsidR="001D4487" w:rsidRPr="00617FD8" w:rsidRDefault="001D4487" w:rsidP="00FF0802">
      <w:pPr>
        <w:spacing w:after="0" w:line="240" w:lineRule="auto"/>
        <w:jc w:val="both"/>
        <w:rPr>
          <w:rFonts w:ascii="Arial" w:hAnsi="Arial" w:cs="Arial"/>
          <w:sz w:val="20"/>
          <w:szCs w:val="20"/>
        </w:rPr>
      </w:pPr>
      <w:r w:rsidRPr="00617FD8">
        <w:rPr>
          <w:rFonts w:ascii="Arial" w:hAnsi="Arial" w:cs="Arial"/>
          <w:sz w:val="20"/>
          <w:szCs w:val="20"/>
        </w:rPr>
        <w:t>664074, г. Иркутск, ул. Лермонтова, 83. </w:t>
      </w:r>
    </w:p>
    <w:p w:rsidR="001D4487" w:rsidRPr="00617FD8" w:rsidRDefault="001D4487" w:rsidP="00FF0802">
      <w:pPr>
        <w:spacing w:after="0" w:line="240" w:lineRule="auto"/>
        <w:jc w:val="both"/>
        <w:rPr>
          <w:rFonts w:ascii="Arial" w:hAnsi="Arial" w:cs="Arial"/>
          <w:sz w:val="20"/>
          <w:szCs w:val="20"/>
        </w:rPr>
      </w:pPr>
      <w:r w:rsidRPr="00617FD8">
        <w:rPr>
          <w:rFonts w:ascii="Arial" w:hAnsi="Arial" w:cs="Arial"/>
          <w:sz w:val="20"/>
          <w:szCs w:val="20"/>
        </w:rPr>
        <w:t>Статья посвящена проблеме индивидуальных психологических аспектов адаптации с позиции нал</w:t>
      </w:r>
      <w:r w:rsidRPr="00617FD8">
        <w:rPr>
          <w:rFonts w:ascii="Arial" w:hAnsi="Arial" w:cs="Arial"/>
          <w:sz w:val="20"/>
          <w:szCs w:val="20"/>
        </w:rPr>
        <w:t>и</w:t>
      </w:r>
      <w:r w:rsidRPr="00617FD8">
        <w:rPr>
          <w:rFonts w:ascii="Arial" w:hAnsi="Arial" w:cs="Arial"/>
          <w:sz w:val="20"/>
          <w:szCs w:val="20"/>
        </w:rPr>
        <w:t>чия определённых ресурсов. Рассмотрены основные зарубежные и отечественные подходы к ада</w:t>
      </w:r>
      <w:r w:rsidRPr="00617FD8">
        <w:rPr>
          <w:rFonts w:ascii="Arial" w:hAnsi="Arial" w:cs="Arial"/>
          <w:sz w:val="20"/>
          <w:szCs w:val="20"/>
        </w:rPr>
        <w:t>п</w:t>
      </w:r>
      <w:r w:rsidRPr="00617FD8">
        <w:rPr>
          <w:rFonts w:ascii="Arial" w:hAnsi="Arial" w:cs="Arial"/>
          <w:sz w:val="20"/>
          <w:szCs w:val="20"/>
        </w:rPr>
        <w:t>тации. Проведен анализ психологических характеристик, способствующих успешной адаптации.</w:t>
      </w:r>
    </w:p>
    <w:p w:rsidR="001D4487" w:rsidRPr="00617FD8" w:rsidRDefault="001D4487" w:rsidP="00FF0802">
      <w:pPr>
        <w:spacing w:after="0" w:line="240" w:lineRule="auto"/>
        <w:jc w:val="both"/>
        <w:rPr>
          <w:rFonts w:ascii="Arial" w:hAnsi="Arial" w:cs="Arial"/>
          <w:sz w:val="20"/>
          <w:szCs w:val="20"/>
        </w:rPr>
      </w:pPr>
      <w:r w:rsidRPr="00617FD8">
        <w:rPr>
          <w:rFonts w:ascii="Arial" w:hAnsi="Arial" w:cs="Arial"/>
          <w:sz w:val="20"/>
          <w:szCs w:val="20"/>
        </w:rPr>
        <w:t>Библиогр. 8 назв.</w:t>
      </w:r>
    </w:p>
    <w:p w:rsidR="001D4487" w:rsidRPr="00617FD8" w:rsidRDefault="001D4487" w:rsidP="00FF0802">
      <w:pPr>
        <w:spacing w:after="0" w:line="240" w:lineRule="auto"/>
        <w:jc w:val="both"/>
        <w:rPr>
          <w:rFonts w:ascii="Arial" w:hAnsi="Arial" w:cs="Arial"/>
          <w:bCs/>
          <w:sz w:val="20"/>
          <w:szCs w:val="20"/>
        </w:rPr>
      </w:pPr>
      <w:r w:rsidRPr="00D378F1">
        <w:rPr>
          <w:rFonts w:ascii="Arial" w:hAnsi="Arial" w:cs="Arial"/>
          <w:bCs/>
          <w:i/>
          <w:sz w:val="20"/>
          <w:szCs w:val="20"/>
        </w:rPr>
        <w:t>Ключевые слова: адаптация; психологические особенности; адаптационные ресурсы; личностный потенциал; жизнестойкость</w:t>
      </w:r>
      <w:r w:rsidRPr="00617FD8">
        <w:rPr>
          <w:rFonts w:ascii="Arial" w:hAnsi="Arial" w:cs="Arial"/>
          <w:bCs/>
          <w:sz w:val="20"/>
          <w:szCs w:val="20"/>
        </w:rPr>
        <w:t>.</w:t>
      </w:r>
    </w:p>
    <w:p w:rsidR="001D4487" w:rsidRPr="00617FD8" w:rsidRDefault="001D4487" w:rsidP="00FF0802">
      <w:pPr>
        <w:spacing w:after="0" w:line="240" w:lineRule="auto"/>
        <w:jc w:val="both"/>
        <w:rPr>
          <w:rFonts w:ascii="Arial" w:hAnsi="Arial" w:cs="Arial"/>
          <w:bCs/>
          <w:sz w:val="20"/>
          <w:szCs w:val="20"/>
        </w:rPr>
      </w:pPr>
    </w:p>
    <w:p w:rsidR="001D4487" w:rsidRPr="00D378F1" w:rsidRDefault="001D4487" w:rsidP="00617FD8">
      <w:pPr>
        <w:spacing w:after="0" w:line="240" w:lineRule="auto"/>
        <w:rPr>
          <w:rFonts w:ascii="Arial" w:hAnsi="Arial"/>
          <w:b/>
          <w:sz w:val="20"/>
          <w:szCs w:val="24"/>
          <w:lang w:val="en-US"/>
        </w:rPr>
      </w:pPr>
      <w:r w:rsidRPr="00D378F1">
        <w:rPr>
          <w:rFonts w:ascii="Arial" w:hAnsi="Arial"/>
          <w:b/>
          <w:sz w:val="20"/>
          <w:szCs w:val="24"/>
          <w:lang w:val="en-US"/>
        </w:rPr>
        <w:t>INDIVIDUAL PSYCHOLOGICAL ASPECTS OF ADAPTATIVE RESOURCES</w:t>
      </w:r>
    </w:p>
    <w:p w:rsidR="001D4487" w:rsidRPr="00D378F1" w:rsidRDefault="001D4487" w:rsidP="00617FD8">
      <w:pPr>
        <w:spacing w:after="0" w:line="240" w:lineRule="auto"/>
        <w:rPr>
          <w:rFonts w:ascii="Arial" w:hAnsi="Arial"/>
          <w:b/>
          <w:sz w:val="20"/>
          <w:szCs w:val="24"/>
          <w:lang w:val="en-US"/>
        </w:rPr>
      </w:pPr>
      <w:r w:rsidRPr="00D378F1">
        <w:rPr>
          <w:rFonts w:ascii="Arial" w:hAnsi="Arial"/>
          <w:b/>
          <w:sz w:val="20"/>
          <w:szCs w:val="24"/>
          <w:lang w:val="en-US"/>
        </w:rPr>
        <w:t>A. Pavlov, E. Finogenko</w:t>
      </w:r>
    </w:p>
    <w:p w:rsidR="001D4487" w:rsidRPr="00D378F1" w:rsidRDefault="001D4487" w:rsidP="00617FD8">
      <w:pPr>
        <w:spacing w:after="0" w:line="240" w:lineRule="auto"/>
        <w:contextualSpacing/>
        <w:rPr>
          <w:rFonts w:ascii="Arial" w:hAnsi="Arial"/>
          <w:sz w:val="20"/>
          <w:szCs w:val="24"/>
          <w:lang w:val="en-US" w:eastAsia="ru-RU"/>
        </w:rPr>
      </w:pPr>
      <w:r w:rsidRPr="00617FD8">
        <w:rPr>
          <w:rFonts w:ascii="Arial" w:hAnsi="Arial"/>
          <w:sz w:val="20"/>
          <w:szCs w:val="24"/>
          <w:lang w:val="en-US" w:eastAsia="ru-RU"/>
        </w:rPr>
        <w:t xml:space="preserve">Irkutsk State Technical University, </w:t>
      </w:r>
    </w:p>
    <w:p w:rsidR="001D4487" w:rsidRPr="00617FD8" w:rsidRDefault="001D4487" w:rsidP="00617FD8">
      <w:pPr>
        <w:spacing w:after="0" w:line="240" w:lineRule="auto"/>
        <w:contextualSpacing/>
        <w:rPr>
          <w:rFonts w:ascii="Arial" w:hAnsi="Arial"/>
          <w:sz w:val="20"/>
          <w:szCs w:val="24"/>
          <w:lang w:val="en-US" w:eastAsia="ru-RU"/>
        </w:rPr>
      </w:pPr>
      <w:r w:rsidRPr="00617FD8">
        <w:rPr>
          <w:rFonts w:ascii="Arial" w:hAnsi="Arial"/>
          <w:sz w:val="20"/>
          <w:szCs w:val="24"/>
          <w:lang w:val="en-US" w:eastAsia="ru-RU"/>
        </w:rPr>
        <w:t>83 Lermontov Str., Irkutsk, 664074</w:t>
      </w:r>
    </w:p>
    <w:p w:rsidR="001D4487" w:rsidRPr="00617FD8" w:rsidRDefault="001D4487" w:rsidP="00617FD8">
      <w:pPr>
        <w:spacing w:after="0" w:line="240" w:lineRule="auto"/>
        <w:contextualSpacing/>
        <w:rPr>
          <w:rFonts w:ascii="Arial" w:hAnsi="Arial"/>
          <w:sz w:val="20"/>
          <w:szCs w:val="24"/>
          <w:lang w:val="en-US" w:eastAsia="ru-RU"/>
        </w:rPr>
      </w:pPr>
      <w:r w:rsidRPr="00617FD8">
        <w:rPr>
          <w:rFonts w:ascii="Arial" w:hAnsi="Arial"/>
          <w:sz w:val="20"/>
          <w:szCs w:val="24"/>
          <w:lang w:val="en-US" w:eastAsia="ru-RU"/>
        </w:rPr>
        <w:t>The article is devoted to the problems of individual psychological aspects of adaptation from the position of certain resources’ availability. The authors consider the major foreign and domestic approaches to adapt</w:t>
      </w:r>
      <w:r w:rsidRPr="00617FD8">
        <w:rPr>
          <w:rFonts w:ascii="Arial" w:hAnsi="Arial"/>
          <w:sz w:val="20"/>
          <w:szCs w:val="24"/>
          <w:lang w:val="en-US" w:eastAsia="ru-RU"/>
        </w:rPr>
        <w:t>a</w:t>
      </w:r>
      <w:r w:rsidRPr="00617FD8">
        <w:rPr>
          <w:rFonts w:ascii="Arial" w:hAnsi="Arial"/>
          <w:sz w:val="20"/>
          <w:szCs w:val="24"/>
          <w:lang w:val="en-US" w:eastAsia="ru-RU"/>
        </w:rPr>
        <w:t>tion and analyze psychological characteristics facilitating successful adaptation.</w:t>
      </w:r>
    </w:p>
    <w:p w:rsidR="001D4487" w:rsidRPr="00617FD8" w:rsidRDefault="00E10A39" w:rsidP="00617FD8">
      <w:pPr>
        <w:spacing w:after="0" w:line="240" w:lineRule="auto"/>
        <w:contextualSpacing/>
        <w:rPr>
          <w:rFonts w:ascii="Arial" w:hAnsi="Arial"/>
          <w:sz w:val="20"/>
          <w:szCs w:val="24"/>
          <w:lang w:val="en-US" w:eastAsia="ru-RU"/>
        </w:rPr>
      </w:pPr>
      <w:r w:rsidRPr="00E10A39">
        <w:rPr>
          <w:rFonts w:ascii="Arial" w:hAnsi="Arial"/>
          <w:sz w:val="20"/>
          <w:szCs w:val="24"/>
          <w:lang w:val="en-US" w:eastAsia="ru-RU"/>
        </w:rPr>
        <w:t>8</w:t>
      </w:r>
      <w:r w:rsidR="001D4487" w:rsidRPr="00617FD8">
        <w:rPr>
          <w:rFonts w:ascii="Arial" w:hAnsi="Arial"/>
          <w:sz w:val="20"/>
          <w:szCs w:val="24"/>
          <w:lang w:val="en-US" w:eastAsia="ru-RU"/>
        </w:rPr>
        <w:t xml:space="preserve"> refs.</w:t>
      </w:r>
    </w:p>
    <w:p w:rsidR="001D4487" w:rsidRPr="00E10A39" w:rsidRDefault="001D4487" w:rsidP="00617FD8">
      <w:pPr>
        <w:spacing w:after="0" w:line="240" w:lineRule="auto"/>
        <w:contextualSpacing/>
        <w:rPr>
          <w:rFonts w:ascii="Arial" w:hAnsi="Arial"/>
          <w:i/>
          <w:sz w:val="20"/>
          <w:szCs w:val="24"/>
          <w:lang w:val="en-US" w:eastAsia="ru-RU"/>
        </w:rPr>
      </w:pPr>
      <w:r w:rsidRPr="00D378F1">
        <w:rPr>
          <w:rFonts w:ascii="Arial" w:hAnsi="Arial"/>
          <w:i/>
          <w:sz w:val="20"/>
          <w:szCs w:val="24"/>
          <w:lang w:val="en-US" w:eastAsia="ru-RU"/>
        </w:rPr>
        <w:t>Keywords: adaptation, psychological peculiarities, adaptative resources, personality potential, viability</w:t>
      </w:r>
      <w:r w:rsidR="00E10A39" w:rsidRPr="00E10A39">
        <w:rPr>
          <w:rFonts w:ascii="Arial" w:hAnsi="Arial"/>
          <w:i/>
          <w:sz w:val="20"/>
          <w:szCs w:val="24"/>
          <w:lang w:val="en-US" w:eastAsia="ru-RU"/>
        </w:rPr>
        <w:t>.</w:t>
      </w:r>
    </w:p>
    <w:p w:rsidR="001D4487" w:rsidRPr="00617FD8" w:rsidRDefault="001D4487" w:rsidP="00FF0802">
      <w:pPr>
        <w:spacing w:after="0" w:line="240" w:lineRule="auto"/>
        <w:jc w:val="both"/>
        <w:rPr>
          <w:rFonts w:ascii="Arial" w:hAnsi="Arial" w:cs="Arial"/>
          <w:sz w:val="20"/>
          <w:szCs w:val="20"/>
          <w:lang w:val="en-US"/>
        </w:rPr>
      </w:pPr>
    </w:p>
    <w:p w:rsidR="001D4487" w:rsidRPr="00617FD8" w:rsidRDefault="001D4487" w:rsidP="00FF0802">
      <w:pPr>
        <w:spacing w:after="0" w:line="240" w:lineRule="auto"/>
        <w:jc w:val="both"/>
        <w:rPr>
          <w:rFonts w:ascii="Arial" w:hAnsi="Arial" w:cs="Arial"/>
          <w:sz w:val="20"/>
          <w:szCs w:val="20"/>
          <w:lang w:val="en-US"/>
        </w:rPr>
      </w:pP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Процесс адаптации реализуется всякий раз, когда в системе «организм-среда» возникают значимые изменения, и обеспечивается формирование нового гомеостатического состояния, которое помогает достигать максимальной эффективности физиологических функций и поведенческих реа</w:t>
      </w:r>
      <w:r w:rsidRPr="00617FD8">
        <w:rPr>
          <w:rFonts w:ascii="Arial" w:hAnsi="Arial" w:cs="Arial"/>
          <w:sz w:val="20"/>
          <w:szCs w:val="20"/>
        </w:rPr>
        <w:t>к</w:t>
      </w:r>
      <w:r w:rsidRPr="00617FD8">
        <w:rPr>
          <w:rFonts w:ascii="Arial" w:hAnsi="Arial" w:cs="Arial"/>
          <w:sz w:val="20"/>
          <w:szCs w:val="20"/>
        </w:rPr>
        <w:t>ций. Поскольку организм и среда находятся не в статистическом, а в динамическом равновесии, их соотношения меняются постоянно, и следовательно, также постоянно должен осуществляться пр</w:t>
      </w:r>
      <w:r w:rsidRPr="00617FD8">
        <w:rPr>
          <w:rFonts w:ascii="Arial" w:hAnsi="Arial" w:cs="Arial"/>
          <w:sz w:val="20"/>
          <w:szCs w:val="20"/>
        </w:rPr>
        <w:t>о</w:t>
      </w:r>
      <w:r w:rsidRPr="00617FD8">
        <w:rPr>
          <w:rFonts w:ascii="Arial" w:hAnsi="Arial" w:cs="Arial"/>
          <w:sz w:val="20"/>
          <w:szCs w:val="20"/>
        </w:rPr>
        <w:t xml:space="preserve">цесс адаптации.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Г. Айзенк в рамках необихевиористского направления определяет адаптацию (adjustment)  двояко: как состояние, в котором потребности индивида, с одной стороны, и требования среды, с др</w:t>
      </w:r>
      <w:r w:rsidRPr="00617FD8">
        <w:rPr>
          <w:rFonts w:ascii="Arial" w:hAnsi="Arial" w:cs="Arial"/>
          <w:sz w:val="20"/>
          <w:szCs w:val="20"/>
        </w:rPr>
        <w:t>у</w:t>
      </w:r>
      <w:r w:rsidRPr="00617FD8">
        <w:rPr>
          <w:rFonts w:ascii="Arial" w:hAnsi="Arial" w:cs="Arial"/>
          <w:sz w:val="20"/>
          <w:szCs w:val="20"/>
        </w:rPr>
        <w:t>гой стороны, полностью удовлетворены; как процесс, посредством которого это гармоничное состо</w:t>
      </w:r>
      <w:r w:rsidRPr="00617FD8">
        <w:rPr>
          <w:rFonts w:ascii="Arial" w:hAnsi="Arial" w:cs="Arial"/>
          <w:sz w:val="20"/>
          <w:szCs w:val="20"/>
        </w:rPr>
        <w:t>я</w:t>
      </w:r>
      <w:r w:rsidRPr="00617FD8">
        <w:rPr>
          <w:rFonts w:ascii="Arial" w:hAnsi="Arial" w:cs="Arial"/>
          <w:sz w:val="20"/>
          <w:szCs w:val="20"/>
        </w:rPr>
        <w:t xml:space="preserve">ние достигается.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Представители интеракционистического направления социальной психологии обозначают различие между адаптацией (adaptation) и приспособлением (adjustment). По мнению Т. Шибутани, в отличие от понятия «приспособление», которое относится к тому, как организм приспосабливается к требованиям специфических ситуаций, адаптация относится к более стабильным решениям – хорошо организованным способам справляться с типическими проблемами, к приемам, которые кристалл</w:t>
      </w:r>
      <w:r w:rsidRPr="00617FD8">
        <w:rPr>
          <w:rFonts w:ascii="Arial" w:hAnsi="Arial" w:cs="Arial"/>
          <w:sz w:val="20"/>
          <w:szCs w:val="20"/>
        </w:rPr>
        <w:t>и</w:t>
      </w:r>
      <w:r w:rsidRPr="00617FD8">
        <w:rPr>
          <w:rFonts w:ascii="Arial" w:hAnsi="Arial" w:cs="Arial"/>
          <w:sz w:val="20"/>
          <w:szCs w:val="20"/>
        </w:rPr>
        <w:t xml:space="preserve">зуются путем последовательного ряда приспособлений.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 xml:space="preserve">С точки зрения Г. Селье (H. Selye) процесс адаптации включает в себя три последовательные фазы: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фазу напряжения регулирования, начинающуюся с момента первичной реакции и заканчив</w:t>
      </w:r>
      <w:r w:rsidRPr="00617FD8">
        <w:rPr>
          <w:rFonts w:ascii="Arial" w:hAnsi="Arial" w:cs="Arial"/>
          <w:sz w:val="20"/>
          <w:szCs w:val="20"/>
        </w:rPr>
        <w:t>а</w:t>
      </w:r>
      <w:r w:rsidRPr="00617FD8">
        <w:rPr>
          <w:rFonts w:ascii="Arial" w:hAnsi="Arial" w:cs="Arial"/>
          <w:sz w:val="20"/>
          <w:szCs w:val="20"/>
        </w:rPr>
        <w:t xml:space="preserve">ющуюся, когда включается готовая программа регулирования гомеостаза, которая в большинстве случаев вызывает гипермобилизацию, проявляющуюся гиперреагированием;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фазу первичной стабилизации, начинающуюся с момента полной реализации программы пе</w:t>
      </w:r>
      <w:r w:rsidRPr="00617FD8">
        <w:rPr>
          <w:rFonts w:ascii="Arial" w:hAnsi="Arial" w:cs="Arial"/>
          <w:sz w:val="20"/>
          <w:szCs w:val="20"/>
        </w:rPr>
        <w:t>р</w:t>
      </w:r>
      <w:r w:rsidRPr="00617FD8">
        <w:rPr>
          <w:rFonts w:ascii="Arial" w:hAnsi="Arial" w:cs="Arial"/>
          <w:sz w:val="20"/>
          <w:szCs w:val="20"/>
        </w:rPr>
        <w:t>вичного регулирования, при которой отклонения функций от базовых показателей постепенно ступе</w:t>
      </w:r>
      <w:r w:rsidRPr="00617FD8">
        <w:rPr>
          <w:rFonts w:ascii="Arial" w:hAnsi="Arial" w:cs="Arial"/>
          <w:sz w:val="20"/>
          <w:szCs w:val="20"/>
        </w:rPr>
        <w:t>н</w:t>
      </w:r>
      <w:r w:rsidRPr="00617FD8">
        <w:rPr>
          <w:rFonts w:ascii="Arial" w:hAnsi="Arial" w:cs="Arial"/>
          <w:sz w:val="20"/>
          <w:szCs w:val="20"/>
        </w:rPr>
        <w:t xml:space="preserve">чато или волнообразно уменьшаются;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 xml:space="preserve">фазу стабилизации регулируемых параметров, когда показатели напряжения возвращаются к своим исходным значениям [5]. </w:t>
      </w:r>
    </w:p>
    <w:p w:rsidR="001D4487" w:rsidRPr="00617FD8" w:rsidRDefault="00E10A39" w:rsidP="00FF0802">
      <w:pPr>
        <w:spacing w:after="0" w:line="240" w:lineRule="auto"/>
        <w:ind w:firstLine="709"/>
        <w:jc w:val="both"/>
        <w:rPr>
          <w:rFonts w:ascii="Arial" w:hAnsi="Arial" w:cs="Arial"/>
          <w:sz w:val="20"/>
          <w:szCs w:val="20"/>
        </w:rPr>
      </w:pPr>
      <w:r>
        <w:rPr>
          <w:rFonts w:ascii="Arial" w:hAnsi="Arial" w:cs="Arial"/>
          <w:sz w:val="20"/>
          <w:szCs w:val="20"/>
        </w:rPr>
        <w:t>А.</w:t>
      </w:r>
      <w:r w:rsidR="001D4487" w:rsidRPr="00617FD8">
        <w:rPr>
          <w:rFonts w:ascii="Arial" w:hAnsi="Arial" w:cs="Arial"/>
          <w:sz w:val="20"/>
          <w:szCs w:val="20"/>
        </w:rPr>
        <w:t>Г. Маклаков указывает на сложный механизм физиологической, психической и социальной адаптации. Он рассматривает их и как уровни единой адаптации, и как отдельные виды адаптации. Одновременно он подчеркивает: существуют определенные физиологические и психические мех</w:t>
      </w:r>
      <w:r w:rsidR="001D4487" w:rsidRPr="00617FD8">
        <w:rPr>
          <w:rFonts w:ascii="Arial" w:hAnsi="Arial" w:cs="Arial"/>
          <w:sz w:val="20"/>
          <w:szCs w:val="20"/>
        </w:rPr>
        <w:t>а</w:t>
      </w:r>
      <w:r w:rsidR="001D4487" w:rsidRPr="00617FD8">
        <w:rPr>
          <w:rFonts w:ascii="Arial" w:hAnsi="Arial" w:cs="Arial"/>
          <w:sz w:val="20"/>
          <w:szCs w:val="20"/>
        </w:rPr>
        <w:lastRenderedPageBreak/>
        <w:t>низмы, обеспечивающие процесс адаптации на этих трех уровнях [4]. Три уровня адаптации взаим</w:t>
      </w:r>
      <w:r w:rsidR="001D4487" w:rsidRPr="00617FD8">
        <w:rPr>
          <w:rFonts w:ascii="Arial" w:hAnsi="Arial" w:cs="Arial"/>
          <w:sz w:val="20"/>
          <w:szCs w:val="20"/>
        </w:rPr>
        <w:t>о</w:t>
      </w:r>
      <w:r w:rsidR="001D4487" w:rsidRPr="00617FD8">
        <w:rPr>
          <w:rFonts w:ascii="Arial" w:hAnsi="Arial" w:cs="Arial"/>
          <w:sz w:val="20"/>
          <w:szCs w:val="20"/>
        </w:rPr>
        <w:t>связаны между собой, оказывают друг на друга непосредственное влияние и определяют интеграл</w:t>
      </w:r>
      <w:r w:rsidR="001D4487" w:rsidRPr="00617FD8">
        <w:rPr>
          <w:rFonts w:ascii="Arial" w:hAnsi="Arial" w:cs="Arial"/>
          <w:sz w:val="20"/>
          <w:szCs w:val="20"/>
        </w:rPr>
        <w:t>ь</w:t>
      </w:r>
      <w:r w:rsidR="001D4487" w:rsidRPr="00617FD8">
        <w:rPr>
          <w:rFonts w:ascii="Arial" w:hAnsi="Arial" w:cs="Arial"/>
          <w:sz w:val="20"/>
          <w:szCs w:val="20"/>
        </w:rPr>
        <w:t>ную характеристику общего уровня функционирования всех систем организма. Эта интегральная ос</w:t>
      </w:r>
      <w:r w:rsidR="001D4487" w:rsidRPr="00617FD8">
        <w:rPr>
          <w:rFonts w:ascii="Arial" w:hAnsi="Arial" w:cs="Arial"/>
          <w:sz w:val="20"/>
          <w:szCs w:val="20"/>
        </w:rPr>
        <w:t>о</w:t>
      </w:r>
      <w:r w:rsidR="001D4487" w:rsidRPr="00617FD8">
        <w:rPr>
          <w:rFonts w:ascii="Arial" w:hAnsi="Arial" w:cs="Arial"/>
          <w:sz w:val="20"/>
          <w:szCs w:val="20"/>
        </w:rPr>
        <w:t>бенность представляет весьма динамичное образование, которое принято называть функционал</w:t>
      </w:r>
      <w:r w:rsidR="001D4487" w:rsidRPr="00617FD8">
        <w:rPr>
          <w:rFonts w:ascii="Arial" w:hAnsi="Arial" w:cs="Arial"/>
          <w:sz w:val="20"/>
          <w:szCs w:val="20"/>
        </w:rPr>
        <w:t>ь</w:t>
      </w:r>
      <w:r w:rsidR="001D4487" w:rsidRPr="00617FD8">
        <w:rPr>
          <w:rFonts w:ascii="Arial" w:hAnsi="Arial" w:cs="Arial"/>
          <w:sz w:val="20"/>
          <w:szCs w:val="20"/>
        </w:rPr>
        <w:t>ным состоянием организма. Подчеркивая, что человек есть «не просто живой организм, а прежде вс</w:t>
      </w:r>
      <w:r w:rsidR="001D4487" w:rsidRPr="00617FD8">
        <w:rPr>
          <w:rFonts w:ascii="Arial" w:hAnsi="Arial" w:cs="Arial"/>
          <w:sz w:val="20"/>
          <w:szCs w:val="20"/>
        </w:rPr>
        <w:t>е</w:t>
      </w:r>
      <w:r w:rsidR="001D4487" w:rsidRPr="00617FD8">
        <w:rPr>
          <w:rFonts w:ascii="Arial" w:hAnsi="Arial" w:cs="Arial"/>
          <w:sz w:val="20"/>
          <w:szCs w:val="20"/>
        </w:rPr>
        <w:t xml:space="preserve">го, сложнейшая биосоциальная система», настаивает на необходимости при рассмотрении проблем адаптации человека выделения трех функциональных уровней: физиологического, психического и социального. </w:t>
      </w:r>
    </w:p>
    <w:p w:rsidR="001D4487" w:rsidRPr="00617FD8" w:rsidRDefault="00E10A39" w:rsidP="00FF0802">
      <w:pPr>
        <w:spacing w:after="0" w:line="240" w:lineRule="auto"/>
        <w:ind w:firstLine="709"/>
        <w:jc w:val="both"/>
        <w:rPr>
          <w:rFonts w:ascii="Arial" w:hAnsi="Arial" w:cs="Arial"/>
          <w:sz w:val="20"/>
          <w:szCs w:val="20"/>
        </w:rPr>
      </w:pPr>
      <w:r>
        <w:rPr>
          <w:rFonts w:ascii="Arial" w:hAnsi="Arial" w:cs="Arial"/>
          <w:sz w:val="20"/>
          <w:szCs w:val="20"/>
        </w:rPr>
        <w:t>А.</w:t>
      </w:r>
      <w:r w:rsidR="001D4487" w:rsidRPr="00617FD8">
        <w:rPr>
          <w:rFonts w:ascii="Arial" w:hAnsi="Arial" w:cs="Arial"/>
          <w:sz w:val="20"/>
          <w:szCs w:val="20"/>
        </w:rPr>
        <w:t>В. Сухарев выделяет когнитивную, эмоциональную и моторно-поведенческую стороны пр</w:t>
      </w:r>
      <w:r w:rsidR="001D4487" w:rsidRPr="00617FD8">
        <w:rPr>
          <w:rFonts w:ascii="Arial" w:hAnsi="Arial" w:cs="Arial"/>
          <w:sz w:val="20"/>
          <w:szCs w:val="20"/>
        </w:rPr>
        <w:t>о</w:t>
      </w:r>
      <w:r w:rsidR="001D4487" w:rsidRPr="00617FD8">
        <w:rPr>
          <w:rFonts w:ascii="Arial" w:hAnsi="Arial" w:cs="Arial"/>
          <w:sz w:val="20"/>
          <w:szCs w:val="20"/>
        </w:rPr>
        <w:t>цесса психической адаптации, подчеркивая, что в норме различные стороны этого процесса недиз</w:t>
      </w:r>
      <w:r w:rsidR="001D4487" w:rsidRPr="00617FD8">
        <w:rPr>
          <w:rFonts w:ascii="Arial" w:hAnsi="Arial" w:cs="Arial"/>
          <w:sz w:val="20"/>
          <w:szCs w:val="20"/>
        </w:rPr>
        <w:t>ъ</w:t>
      </w:r>
      <w:r w:rsidR="001D4487" w:rsidRPr="00617FD8">
        <w:rPr>
          <w:rFonts w:ascii="Arial" w:hAnsi="Arial" w:cs="Arial"/>
          <w:sz w:val="20"/>
          <w:szCs w:val="20"/>
        </w:rPr>
        <w:t>юнктивны</w:t>
      </w:r>
      <w:bookmarkStart w:id="0" w:name="_GoBack"/>
      <w:bookmarkEnd w:id="0"/>
      <w:r w:rsidR="001D4487" w:rsidRPr="00617FD8">
        <w:rPr>
          <w:rFonts w:ascii="Arial" w:hAnsi="Arial" w:cs="Arial"/>
          <w:sz w:val="20"/>
          <w:szCs w:val="20"/>
        </w:rPr>
        <w:t xml:space="preserve">, т.е. неразрывны между собой [6].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По мнению Ф. Б. Березина, реализация процесса психической адаптации обеспечивается сложной многоуровневой функциональной системой, на разных уровнях которой регулирование ос</w:t>
      </w:r>
      <w:r w:rsidRPr="00617FD8">
        <w:rPr>
          <w:rFonts w:ascii="Arial" w:hAnsi="Arial" w:cs="Arial"/>
          <w:sz w:val="20"/>
          <w:szCs w:val="20"/>
        </w:rPr>
        <w:t>у</w:t>
      </w:r>
      <w:r w:rsidRPr="00617FD8">
        <w:rPr>
          <w:rFonts w:ascii="Arial" w:hAnsi="Arial" w:cs="Arial"/>
          <w:sz w:val="20"/>
          <w:szCs w:val="20"/>
        </w:rPr>
        <w:t>ществляется преимущественно психологическими (социально-психологическими и собственно псих</w:t>
      </w:r>
      <w:r w:rsidRPr="00617FD8">
        <w:rPr>
          <w:rFonts w:ascii="Arial" w:hAnsi="Arial" w:cs="Arial"/>
          <w:sz w:val="20"/>
          <w:szCs w:val="20"/>
        </w:rPr>
        <w:t>и</w:t>
      </w:r>
      <w:r w:rsidRPr="00617FD8">
        <w:rPr>
          <w:rFonts w:ascii="Arial" w:hAnsi="Arial" w:cs="Arial"/>
          <w:sz w:val="20"/>
          <w:szCs w:val="20"/>
        </w:rPr>
        <w:t>ческими) или физиологическими механизмами. В общей системе психический адаптации им выдел</w:t>
      </w:r>
      <w:r w:rsidRPr="00617FD8">
        <w:rPr>
          <w:rFonts w:ascii="Arial" w:hAnsi="Arial" w:cs="Arial"/>
          <w:sz w:val="20"/>
          <w:szCs w:val="20"/>
        </w:rPr>
        <w:t>я</w:t>
      </w:r>
      <w:r w:rsidRPr="00617FD8">
        <w:rPr>
          <w:rFonts w:ascii="Arial" w:hAnsi="Arial" w:cs="Arial"/>
          <w:sz w:val="20"/>
          <w:szCs w:val="20"/>
        </w:rPr>
        <w:t>ется три основных уровня или подсистемы: собственно психический, социально-психологический и психофизиологический. При этом задачами собственно психической адаптации являются поддерж</w:t>
      </w:r>
      <w:r w:rsidRPr="00617FD8">
        <w:rPr>
          <w:rFonts w:ascii="Arial" w:hAnsi="Arial" w:cs="Arial"/>
          <w:sz w:val="20"/>
          <w:szCs w:val="20"/>
        </w:rPr>
        <w:t>а</w:t>
      </w:r>
      <w:r w:rsidRPr="00617FD8">
        <w:rPr>
          <w:rFonts w:ascii="Arial" w:hAnsi="Arial" w:cs="Arial"/>
          <w:sz w:val="20"/>
          <w:szCs w:val="20"/>
        </w:rPr>
        <w:t>ние психического гомеостаза и сохранение психического здоровья, социально-психологической орг</w:t>
      </w:r>
      <w:r w:rsidRPr="00617FD8">
        <w:rPr>
          <w:rFonts w:ascii="Arial" w:hAnsi="Arial" w:cs="Arial"/>
          <w:sz w:val="20"/>
          <w:szCs w:val="20"/>
        </w:rPr>
        <w:t>а</w:t>
      </w:r>
      <w:r w:rsidRPr="00617FD8">
        <w:rPr>
          <w:rFonts w:ascii="Arial" w:hAnsi="Arial" w:cs="Arial"/>
          <w:sz w:val="20"/>
          <w:szCs w:val="20"/>
        </w:rPr>
        <w:t>низации адекватного микросоциального взаимодействия, психофизиологической адаптации – опт</w:t>
      </w:r>
      <w:r w:rsidRPr="00617FD8">
        <w:rPr>
          <w:rFonts w:ascii="Arial" w:hAnsi="Arial" w:cs="Arial"/>
          <w:sz w:val="20"/>
          <w:szCs w:val="20"/>
        </w:rPr>
        <w:t>и</w:t>
      </w:r>
      <w:r w:rsidRPr="00617FD8">
        <w:rPr>
          <w:rFonts w:ascii="Arial" w:hAnsi="Arial" w:cs="Arial"/>
          <w:sz w:val="20"/>
          <w:szCs w:val="20"/>
        </w:rPr>
        <w:t xml:space="preserve">мальное формирование психофизиологических соотношений и сохранение физического здоровья. Показателем успешности психической адаптации является, прежде всего, достижение возможности выполнения основных задач деятельности.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Адаптация осуществляется по нескольким направлениям, к которым относятся: условия де</w:t>
      </w:r>
      <w:r w:rsidRPr="00617FD8">
        <w:rPr>
          <w:rFonts w:ascii="Arial" w:hAnsi="Arial" w:cs="Arial"/>
          <w:sz w:val="20"/>
          <w:szCs w:val="20"/>
        </w:rPr>
        <w:t>я</w:t>
      </w:r>
      <w:r w:rsidRPr="00617FD8">
        <w:rPr>
          <w:rFonts w:ascii="Arial" w:hAnsi="Arial" w:cs="Arial"/>
          <w:sz w:val="20"/>
          <w:szCs w:val="20"/>
        </w:rPr>
        <w:t>тельности (рабочее место, физическая среда); профессиональные задачи; руководство; социальные факторы профессиональной среды (формирование отношения к организации, коллективу; установл</w:t>
      </w:r>
      <w:r w:rsidRPr="00617FD8">
        <w:rPr>
          <w:rFonts w:ascii="Arial" w:hAnsi="Arial" w:cs="Arial"/>
          <w:sz w:val="20"/>
          <w:szCs w:val="20"/>
        </w:rPr>
        <w:t>е</w:t>
      </w:r>
      <w:r w:rsidRPr="00617FD8">
        <w:rPr>
          <w:rFonts w:ascii="Arial" w:hAnsi="Arial" w:cs="Arial"/>
          <w:sz w:val="20"/>
          <w:szCs w:val="20"/>
        </w:rPr>
        <w:t>ние межличностного контакта в рабочей группе и др.)</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На успешность адаптации человека, приступившего к регулярной профессиональной де</w:t>
      </w:r>
      <w:r w:rsidRPr="00617FD8">
        <w:rPr>
          <w:rFonts w:ascii="Arial" w:hAnsi="Arial" w:cs="Arial"/>
          <w:sz w:val="20"/>
          <w:szCs w:val="20"/>
        </w:rPr>
        <w:t>я</w:t>
      </w:r>
      <w:r w:rsidRPr="00617FD8">
        <w:rPr>
          <w:rFonts w:ascii="Arial" w:hAnsi="Arial" w:cs="Arial"/>
          <w:sz w:val="20"/>
          <w:szCs w:val="20"/>
        </w:rPr>
        <w:t>тельности после необходимой подготовки и первичной адаптации, будут оказывать влияние разли</w:t>
      </w:r>
      <w:r w:rsidRPr="00617FD8">
        <w:rPr>
          <w:rFonts w:ascii="Arial" w:hAnsi="Arial" w:cs="Arial"/>
          <w:sz w:val="20"/>
          <w:szCs w:val="20"/>
        </w:rPr>
        <w:t>ч</w:t>
      </w:r>
      <w:r w:rsidRPr="00617FD8">
        <w:rPr>
          <w:rFonts w:ascii="Arial" w:hAnsi="Arial" w:cs="Arial"/>
          <w:sz w:val="20"/>
          <w:szCs w:val="20"/>
        </w:rPr>
        <w:t>ные факторы. К числу наиболее значимых среди них можно отнести поддержание мотивации к в</w:t>
      </w:r>
      <w:r w:rsidRPr="00617FD8">
        <w:rPr>
          <w:rFonts w:ascii="Arial" w:hAnsi="Arial" w:cs="Arial"/>
          <w:sz w:val="20"/>
          <w:szCs w:val="20"/>
        </w:rPr>
        <w:t>ы</w:t>
      </w:r>
      <w:r w:rsidRPr="00617FD8">
        <w:rPr>
          <w:rFonts w:ascii="Arial" w:hAnsi="Arial" w:cs="Arial"/>
          <w:sz w:val="20"/>
          <w:szCs w:val="20"/>
        </w:rPr>
        <w:t>полняемой деятельности, переживаемые в процессе труда функциональные состояния (утомление, монотония, психический стресс), психологический климат в трудовом коллективе и др. Основу наде</w:t>
      </w:r>
      <w:r w:rsidRPr="00617FD8">
        <w:rPr>
          <w:rFonts w:ascii="Arial" w:hAnsi="Arial" w:cs="Arial"/>
          <w:sz w:val="20"/>
          <w:szCs w:val="20"/>
        </w:rPr>
        <w:t>ж</w:t>
      </w:r>
      <w:r w:rsidRPr="00617FD8">
        <w:rPr>
          <w:rFonts w:ascii="Arial" w:hAnsi="Arial" w:cs="Arial"/>
          <w:sz w:val="20"/>
          <w:szCs w:val="20"/>
        </w:rPr>
        <w:t>ности личности, включенной в профессиональную деятельность, составляют определенные черты характера и уровень ее нравственности. В их число входят самоконтроль, ответственность, чувство долга, дисциплинированность, самооценка, воля и самообладание [2].</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Итак, за уровнем адаптационных возможностей человека, его адаптивностью всегда стоит сложное взаимодействие биологических и социальных, внутренних и внешних факторов, влияющих на его развитие. Неблагополучие в каждом из них всегда будет оказывать влияние на уровень ада</w:t>
      </w:r>
      <w:r w:rsidRPr="00617FD8">
        <w:rPr>
          <w:rFonts w:ascii="Arial" w:hAnsi="Arial" w:cs="Arial"/>
          <w:sz w:val="20"/>
          <w:szCs w:val="20"/>
        </w:rPr>
        <w:t>п</w:t>
      </w:r>
      <w:r w:rsidRPr="00617FD8">
        <w:rPr>
          <w:rFonts w:ascii="Arial" w:hAnsi="Arial" w:cs="Arial"/>
          <w:sz w:val="20"/>
          <w:szCs w:val="20"/>
        </w:rPr>
        <w:t>тационных возможностей человека. И вместе с тем, ни один из них не может рассматриваться как неизбежно предопределяющий дефекты адаптации.</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Наличие определенных ресурсов, потенциалов, возможностей расширяет поле деятельности личности, делая более достижимыми значимые цели в жизни. Такие ресурсы как бы субъективно п</w:t>
      </w:r>
      <w:r w:rsidRPr="00617FD8">
        <w:rPr>
          <w:rFonts w:ascii="Arial" w:hAnsi="Arial" w:cs="Arial"/>
          <w:sz w:val="20"/>
          <w:szCs w:val="20"/>
        </w:rPr>
        <w:t>о</w:t>
      </w:r>
      <w:r w:rsidRPr="00617FD8">
        <w:rPr>
          <w:rFonts w:ascii="Arial" w:hAnsi="Arial" w:cs="Arial"/>
          <w:sz w:val="20"/>
          <w:szCs w:val="20"/>
        </w:rPr>
        <w:t xml:space="preserve">вышают ценность человека в глазах окружающих и в его собственном мнении о самом себе, делают его более сильным, значительным и продуктивным.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В целом, существует два типа ресурсов: индивидуально-психологические,  к которым относя</w:t>
      </w:r>
      <w:r w:rsidRPr="00617FD8">
        <w:rPr>
          <w:rFonts w:ascii="Arial" w:hAnsi="Arial" w:cs="Arial"/>
          <w:sz w:val="20"/>
          <w:szCs w:val="20"/>
        </w:rPr>
        <w:t>т</w:t>
      </w:r>
      <w:r w:rsidRPr="00617FD8">
        <w:rPr>
          <w:rFonts w:ascii="Arial" w:hAnsi="Arial" w:cs="Arial"/>
          <w:sz w:val="20"/>
          <w:szCs w:val="20"/>
        </w:rPr>
        <w:t>ся характеристики и свойства личности и ресурсы социально-психологические, под которыми пон</w:t>
      </w:r>
      <w:r w:rsidRPr="00617FD8">
        <w:rPr>
          <w:rFonts w:ascii="Arial" w:hAnsi="Arial" w:cs="Arial"/>
          <w:sz w:val="20"/>
          <w:szCs w:val="20"/>
        </w:rPr>
        <w:t>и</w:t>
      </w:r>
      <w:r w:rsidRPr="00617FD8">
        <w:rPr>
          <w:rFonts w:ascii="Arial" w:hAnsi="Arial" w:cs="Arial"/>
          <w:sz w:val="20"/>
          <w:szCs w:val="20"/>
        </w:rPr>
        <w:t>маются преимущества, дающие материальные средства и социальную поддержку. Очень большое значение, по мнению М. Аргайла, имеют социальные навыки: в частности, экстраверты, обладающие более развитыми социальными навыками, счастливее, благодаря уверенности в себе [1]. Было уст</w:t>
      </w:r>
      <w:r w:rsidRPr="00617FD8">
        <w:rPr>
          <w:rFonts w:ascii="Arial" w:hAnsi="Arial" w:cs="Arial"/>
          <w:sz w:val="20"/>
          <w:szCs w:val="20"/>
        </w:rPr>
        <w:t>а</w:t>
      </w:r>
      <w:r w:rsidRPr="00617FD8">
        <w:rPr>
          <w:rFonts w:ascii="Arial" w:hAnsi="Arial" w:cs="Arial"/>
          <w:sz w:val="20"/>
          <w:szCs w:val="20"/>
        </w:rPr>
        <w:t>новлено также, что счастье связано с готовностью к сотрудничеству, лидерскими качествами и гет</w:t>
      </w:r>
      <w:r w:rsidRPr="00617FD8">
        <w:rPr>
          <w:rFonts w:ascii="Arial" w:hAnsi="Arial" w:cs="Arial"/>
          <w:sz w:val="20"/>
          <w:szCs w:val="20"/>
        </w:rPr>
        <w:t>е</w:t>
      </w:r>
      <w:r w:rsidRPr="00617FD8">
        <w:rPr>
          <w:rFonts w:ascii="Arial" w:hAnsi="Arial" w:cs="Arial"/>
          <w:sz w:val="20"/>
          <w:szCs w:val="20"/>
        </w:rPr>
        <w:t>росексуальными навыками. Они позволяют вступать в предпочитаемые отношения с другими люд</w:t>
      </w:r>
      <w:r w:rsidRPr="00617FD8">
        <w:rPr>
          <w:rFonts w:ascii="Arial" w:hAnsi="Arial" w:cs="Arial"/>
          <w:sz w:val="20"/>
          <w:szCs w:val="20"/>
        </w:rPr>
        <w:t>ь</w:t>
      </w:r>
      <w:r w:rsidRPr="00617FD8">
        <w:rPr>
          <w:rFonts w:ascii="Arial" w:hAnsi="Arial" w:cs="Arial"/>
          <w:sz w:val="20"/>
          <w:szCs w:val="20"/>
        </w:rPr>
        <w:t>ми, в то время как индивиды, испытывающие в общении трудности или недостаток социальных нав</w:t>
      </w:r>
      <w:r w:rsidRPr="00617FD8">
        <w:rPr>
          <w:rFonts w:ascii="Arial" w:hAnsi="Arial" w:cs="Arial"/>
          <w:sz w:val="20"/>
          <w:szCs w:val="20"/>
        </w:rPr>
        <w:t>ы</w:t>
      </w:r>
      <w:r w:rsidRPr="00617FD8">
        <w:rPr>
          <w:rFonts w:ascii="Arial" w:hAnsi="Arial" w:cs="Arial"/>
          <w:sz w:val="20"/>
          <w:szCs w:val="20"/>
        </w:rPr>
        <w:t xml:space="preserve">ков, часто живут в социальной изоляции и одиночестве [1].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Среди познавательных (когнитивных) ресурсов чаще всего рассматривается интеллект как общая адаптивная способность человека. В частности, уровень интеллекта как психологического р</w:t>
      </w:r>
      <w:r w:rsidRPr="00617FD8">
        <w:rPr>
          <w:rFonts w:ascii="Arial" w:hAnsi="Arial" w:cs="Arial"/>
          <w:sz w:val="20"/>
          <w:szCs w:val="20"/>
        </w:rPr>
        <w:t>е</w:t>
      </w:r>
      <w:r w:rsidRPr="00617FD8">
        <w:rPr>
          <w:rFonts w:ascii="Arial" w:hAnsi="Arial" w:cs="Arial"/>
          <w:sz w:val="20"/>
          <w:szCs w:val="20"/>
        </w:rPr>
        <w:t>сурса в некоторой степени положительно коррелирует со счастьем [</w:t>
      </w:r>
      <w:r w:rsidRPr="00617FD8">
        <w:rPr>
          <w:rFonts w:ascii="Arial" w:hAnsi="Arial" w:cs="Arial"/>
          <w:sz w:val="20"/>
          <w:szCs w:val="20"/>
          <w:lang w:val="en-US"/>
        </w:rPr>
        <w:t>Campbelletal</w:t>
      </w:r>
      <w:r w:rsidRPr="00617FD8">
        <w:rPr>
          <w:rFonts w:ascii="Arial" w:hAnsi="Arial" w:cs="Arial"/>
          <w:sz w:val="20"/>
          <w:szCs w:val="20"/>
        </w:rPr>
        <w:t>., 1976].</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Психологические ресурсы традиционно рассматриваются в связи с исследованием констру</w:t>
      </w:r>
      <w:r w:rsidRPr="00617FD8">
        <w:rPr>
          <w:rFonts w:ascii="Arial" w:hAnsi="Arial" w:cs="Arial"/>
          <w:sz w:val="20"/>
          <w:szCs w:val="20"/>
        </w:rPr>
        <w:t>к</w:t>
      </w:r>
      <w:r w:rsidRPr="00617FD8">
        <w:rPr>
          <w:rFonts w:ascii="Arial" w:hAnsi="Arial" w:cs="Arial"/>
          <w:sz w:val="20"/>
          <w:szCs w:val="20"/>
        </w:rPr>
        <w:t>тивного начала личности, проводимого в рамках гуманистического направления в психологии. Наиб</w:t>
      </w:r>
      <w:r w:rsidRPr="00617FD8">
        <w:rPr>
          <w:rFonts w:ascii="Arial" w:hAnsi="Arial" w:cs="Arial"/>
          <w:sz w:val="20"/>
          <w:szCs w:val="20"/>
        </w:rPr>
        <w:t>о</w:t>
      </w:r>
      <w:r w:rsidRPr="00617FD8">
        <w:rPr>
          <w:rFonts w:ascii="Arial" w:hAnsi="Arial" w:cs="Arial"/>
          <w:sz w:val="20"/>
          <w:szCs w:val="20"/>
        </w:rPr>
        <w:t>лее важное в этом смысле направление исследований заключается в изучении того, как люди спра</w:t>
      </w:r>
      <w:r w:rsidRPr="00617FD8">
        <w:rPr>
          <w:rFonts w:ascii="Arial" w:hAnsi="Arial" w:cs="Arial"/>
          <w:sz w:val="20"/>
          <w:szCs w:val="20"/>
        </w:rPr>
        <w:t>в</w:t>
      </w:r>
      <w:r w:rsidRPr="00617FD8">
        <w:rPr>
          <w:rFonts w:ascii="Arial" w:hAnsi="Arial" w:cs="Arial"/>
          <w:sz w:val="20"/>
          <w:szCs w:val="20"/>
        </w:rPr>
        <w:t xml:space="preserve">ляются с трудными жизненными событиями, за счет каких качеств и свойств они преодолевают стресс. В этой связи развивается проблематика психологического совладания (копинг-поведение), </w:t>
      </w:r>
      <w:r w:rsidRPr="00617FD8">
        <w:rPr>
          <w:rFonts w:ascii="Arial" w:hAnsi="Arial" w:cs="Arial"/>
          <w:sz w:val="20"/>
          <w:szCs w:val="20"/>
        </w:rPr>
        <w:lastRenderedPageBreak/>
        <w:t>раскрываются личностные характеристики, которые либо способствуют, либо препятствуют индивиду совладать с экстремальными жизненными ситуациями.</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Д. А. Леонтьев, в свою очередь, вводит понятие личностного потенциала как базовой индив</w:t>
      </w:r>
      <w:r w:rsidRPr="00617FD8">
        <w:rPr>
          <w:rFonts w:ascii="Arial" w:hAnsi="Arial" w:cs="Arial"/>
          <w:sz w:val="20"/>
          <w:szCs w:val="20"/>
        </w:rPr>
        <w:t>и</w:t>
      </w:r>
      <w:r w:rsidRPr="00617FD8">
        <w:rPr>
          <w:rFonts w:ascii="Arial" w:hAnsi="Arial" w:cs="Arial"/>
          <w:sz w:val="20"/>
          <w:szCs w:val="20"/>
        </w:rPr>
        <w:t>дуальной характеристики, стержня личности [3]. Личностный потенциал, согласно Д. Леонтьеву, явл</w:t>
      </w:r>
      <w:r w:rsidRPr="00617FD8">
        <w:rPr>
          <w:rFonts w:ascii="Arial" w:hAnsi="Arial" w:cs="Arial"/>
          <w:sz w:val="20"/>
          <w:szCs w:val="20"/>
        </w:rPr>
        <w:t>я</w:t>
      </w:r>
      <w:r w:rsidRPr="00617FD8">
        <w:rPr>
          <w:rFonts w:ascii="Arial" w:hAnsi="Arial" w:cs="Arial"/>
          <w:sz w:val="20"/>
          <w:szCs w:val="20"/>
        </w:rPr>
        <w:t>ется интегральной характеристикой уровня личностной зрелости, а главным феноменом личностной зрелости и формой проявления личностного потенциала является как раз феномен самодетермин</w:t>
      </w:r>
      <w:r w:rsidRPr="00617FD8">
        <w:rPr>
          <w:rFonts w:ascii="Arial" w:hAnsi="Arial" w:cs="Arial"/>
          <w:sz w:val="20"/>
          <w:szCs w:val="20"/>
        </w:rPr>
        <w:t>а</w:t>
      </w:r>
      <w:r w:rsidRPr="00617FD8">
        <w:rPr>
          <w:rFonts w:ascii="Arial" w:hAnsi="Arial" w:cs="Arial"/>
          <w:sz w:val="20"/>
          <w:szCs w:val="20"/>
        </w:rPr>
        <w:t>ции личности. Личностный потенциал отражает меру преодоления личностью заданных обстоятел</w:t>
      </w:r>
      <w:r w:rsidRPr="00617FD8">
        <w:rPr>
          <w:rFonts w:ascii="Arial" w:hAnsi="Arial" w:cs="Arial"/>
          <w:sz w:val="20"/>
          <w:szCs w:val="20"/>
        </w:rPr>
        <w:t>ь</w:t>
      </w:r>
      <w:r w:rsidRPr="00617FD8">
        <w:rPr>
          <w:rFonts w:ascii="Arial" w:hAnsi="Arial" w:cs="Arial"/>
          <w:sz w:val="20"/>
          <w:szCs w:val="20"/>
        </w:rPr>
        <w:t>ств, в конечном счете, преодоление личностью самой себя, а также меру прилагаемых ею усилий по работе над собой и над обстоятельствами своей жизни.</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Одна из специфических форм проявления личностного потенциала – это преодоление личн</w:t>
      </w:r>
      <w:r w:rsidRPr="00617FD8">
        <w:rPr>
          <w:rFonts w:ascii="Arial" w:hAnsi="Arial" w:cs="Arial"/>
          <w:sz w:val="20"/>
          <w:szCs w:val="20"/>
        </w:rPr>
        <w:t>о</w:t>
      </w:r>
      <w:r w:rsidRPr="00617FD8">
        <w:rPr>
          <w:rFonts w:ascii="Arial" w:hAnsi="Arial" w:cs="Arial"/>
          <w:sz w:val="20"/>
          <w:szCs w:val="20"/>
        </w:rPr>
        <w:t>стью неблагоприятных условий ее развития. Эти неблагоприятные условия могут быть заданы ген</w:t>
      </w:r>
      <w:r w:rsidRPr="00617FD8">
        <w:rPr>
          <w:rFonts w:ascii="Arial" w:hAnsi="Arial" w:cs="Arial"/>
          <w:sz w:val="20"/>
          <w:szCs w:val="20"/>
        </w:rPr>
        <w:t>е</w:t>
      </w:r>
      <w:r w:rsidRPr="00617FD8">
        <w:rPr>
          <w:rFonts w:ascii="Arial" w:hAnsi="Arial" w:cs="Arial"/>
          <w:sz w:val="20"/>
          <w:szCs w:val="20"/>
        </w:rPr>
        <w:t>тическими особенностями, соматическими заболеваниями, а могут – внешними неблагоприятными условиями. Существуют заведомо неблагоприятные условия для формирования личности, они могут действительно роковым образом влиять на развитие, но их влияние может быть преодолено, опоср</w:t>
      </w:r>
      <w:r w:rsidRPr="00617FD8">
        <w:rPr>
          <w:rFonts w:ascii="Arial" w:hAnsi="Arial" w:cs="Arial"/>
          <w:sz w:val="20"/>
          <w:szCs w:val="20"/>
        </w:rPr>
        <w:t>е</w:t>
      </w:r>
      <w:r w:rsidRPr="00617FD8">
        <w:rPr>
          <w:rFonts w:ascii="Arial" w:hAnsi="Arial" w:cs="Arial"/>
          <w:sz w:val="20"/>
          <w:szCs w:val="20"/>
        </w:rPr>
        <w:t>довано, прямая связь разорвана за счет введения в эту систему факторов дополнительных измер</w:t>
      </w:r>
      <w:r w:rsidRPr="00617FD8">
        <w:rPr>
          <w:rFonts w:ascii="Arial" w:hAnsi="Arial" w:cs="Arial"/>
          <w:sz w:val="20"/>
          <w:szCs w:val="20"/>
        </w:rPr>
        <w:t>е</w:t>
      </w:r>
      <w:r w:rsidRPr="00617FD8">
        <w:rPr>
          <w:rFonts w:ascii="Arial" w:hAnsi="Arial" w:cs="Arial"/>
          <w:sz w:val="20"/>
          <w:szCs w:val="20"/>
        </w:rPr>
        <w:t>ний, прежде всего, самодетерминации на основе личностного потенциала [3].</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Феноменологию, отражающую различные аспекты личностного потенциала, в разных подх</w:t>
      </w:r>
      <w:r w:rsidRPr="00617FD8">
        <w:rPr>
          <w:rFonts w:ascii="Arial" w:hAnsi="Arial" w:cs="Arial"/>
          <w:sz w:val="20"/>
          <w:szCs w:val="20"/>
        </w:rPr>
        <w:t>о</w:t>
      </w:r>
      <w:r w:rsidRPr="00617FD8">
        <w:rPr>
          <w:rFonts w:ascii="Arial" w:hAnsi="Arial" w:cs="Arial"/>
          <w:sz w:val="20"/>
          <w:szCs w:val="20"/>
        </w:rPr>
        <w:t>дах в зарубежной и отечественной психологии, обозначали такими понятиями, как воля, сила Эго, внутренняя опора, локус контроля, ориентация на действие, воля к смыслу и др. Наиболее полно, с точки зрения Д. А. Леонтьева, этому понятию в зарубежной психологии соответствует понятие "</w:t>
      </w:r>
      <w:r w:rsidRPr="00617FD8">
        <w:rPr>
          <w:rFonts w:ascii="Arial" w:hAnsi="Arial" w:cs="Arial"/>
          <w:sz w:val="20"/>
          <w:szCs w:val="20"/>
          <w:lang w:val="en-US"/>
        </w:rPr>
        <w:t>hard</w:t>
      </w:r>
      <w:r w:rsidRPr="00617FD8">
        <w:rPr>
          <w:rFonts w:ascii="Arial" w:hAnsi="Arial" w:cs="Arial"/>
          <w:sz w:val="20"/>
          <w:szCs w:val="20"/>
          <w:lang w:val="en-US"/>
        </w:rPr>
        <w:t>i</w:t>
      </w:r>
      <w:r w:rsidRPr="00617FD8">
        <w:rPr>
          <w:rFonts w:ascii="Arial" w:hAnsi="Arial" w:cs="Arial"/>
          <w:sz w:val="20"/>
          <w:szCs w:val="20"/>
          <w:lang w:val="en-US"/>
        </w:rPr>
        <w:t>ness</w:t>
      </w:r>
      <w:r w:rsidRPr="00617FD8">
        <w:rPr>
          <w:rFonts w:ascii="Arial" w:hAnsi="Arial" w:cs="Arial"/>
          <w:sz w:val="20"/>
          <w:szCs w:val="20"/>
        </w:rPr>
        <w:t>" – "жизнестойкость", введенное С. Мадди. Теория С. Мадди об особом личностном качестве "</w:t>
      </w:r>
      <w:r w:rsidRPr="00617FD8">
        <w:rPr>
          <w:rFonts w:ascii="Arial" w:hAnsi="Arial" w:cs="Arial"/>
          <w:sz w:val="20"/>
          <w:szCs w:val="20"/>
          <w:lang w:val="en-US"/>
        </w:rPr>
        <w:t>hardiness</w:t>
      </w:r>
      <w:r w:rsidRPr="00617FD8">
        <w:rPr>
          <w:rFonts w:ascii="Arial" w:hAnsi="Arial" w:cs="Arial"/>
          <w:sz w:val="20"/>
          <w:szCs w:val="20"/>
        </w:rPr>
        <w:t>" возникла в связи с разработкой им проблем творческого потенциала личности и регулир</w:t>
      </w:r>
      <w:r w:rsidRPr="00617FD8">
        <w:rPr>
          <w:rFonts w:ascii="Arial" w:hAnsi="Arial" w:cs="Arial"/>
          <w:sz w:val="20"/>
          <w:szCs w:val="20"/>
        </w:rPr>
        <w:t>о</w:t>
      </w:r>
      <w:r w:rsidRPr="00617FD8">
        <w:rPr>
          <w:rFonts w:ascii="Arial" w:hAnsi="Arial" w:cs="Arial"/>
          <w:sz w:val="20"/>
          <w:szCs w:val="20"/>
        </w:rPr>
        <w:t xml:space="preserve">вания стресса [7]. </w:t>
      </w:r>
    </w:p>
    <w:p w:rsidR="001D4487" w:rsidRPr="00617FD8" w:rsidRDefault="001D4487" w:rsidP="00FF0802">
      <w:pPr>
        <w:spacing w:after="0" w:line="240" w:lineRule="auto"/>
        <w:ind w:firstLine="709"/>
        <w:jc w:val="both"/>
        <w:rPr>
          <w:rFonts w:ascii="Arial" w:hAnsi="Arial" w:cs="Arial"/>
          <w:sz w:val="20"/>
          <w:szCs w:val="20"/>
        </w:rPr>
      </w:pPr>
      <w:r w:rsidRPr="00617FD8">
        <w:rPr>
          <w:rFonts w:ascii="Arial" w:hAnsi="Arial" w:cs="Arial"/>
          <w:sz w:val="20"/>
          <w:szCs w:val="20"/>
        </w:rPr>
        <w:t>Понятие "</w:t>
      </w:r>
      <w:r w:rsidRPr="00617FD8">
        <w:rPr>
          <w:rFonts w:ascii="Arial" w:hAnsi="Arial" w:cs="Arial"/>
          <w:sz w:val="20"/>
          <w:szCs w:val="20"/>
          <w:lang w:val="en-US"/>
        </w:rPr>
        <w:t>hardiness</w:t>
      </w:r>
      <w:r w:rsidRPr="00617FD8">
        <w:rPr>
          <w:rFonts w:ascii="Arial" w:hAnsi="Arial" w:cs="Arial"/>
          <w:sz w:val="20"/>
          <w:szCs w:val="20"/>
        </w:rPr>
        <w:t>" отражает, с точки зрения С. Мадди и Д. Кошабы, психологическую жив</w:t>
      </w:r>
      <w:r w:rsidRPr="00617FD8">
        <w:rPr>
          <w:rFonts w:ascii="Arial" w:hAnsi="Arial" w:cs="Arial"/>
          <w:sz w:val="20"/>
          <w:szCs w:val="20"/>
        </w:rPr>
        <w:t>у</w:t>
      </w:r>
      <w:r w:rsidRPr="00617FD8">
        <w:rPr>
          <w:rFonts w:ascii="Arial" w:hAnsi="Arial" w:cs="Arial"/>
          <w:sz w:val="20"/>
          <w:szCs w:val="20"/>
        </w:rPr>
        <w:t>честь и расширенную эффективность человека, а также является показателем психического здоровья человека. Понятие "</w:t>
      </w:r>
      <w:r w:rsidRPr="00617FD8">
        <w:rPr>
          <w:rFonts w:ascii="Arial" w:hAnsi="Arial" w:cs="Arial"/>
          <w:sz w:val="20"/>
          <w:szCs w:val="20"/>
          <w:lang w:val="en-US"/>
        </w:rPr>
        <w:t>hardiness</w:t>
      </w:r>
      <w:r w:rsidRPr="00617FD8">
        <w:rPr>
          <w:rFonts w:ascii="Arial" w:hAnsi="Arial" w:cs="Arial"/>
          <w:sz w:val="20"/>
          <w:szCs w:val="20"/>
        </w:rPr>
        <w:t>", или стойкость, используется в контексте проблематики совладания со стрессом. Личностное качество "</w:t>
      </w:r>
      <w:r w:rsidRPr="00617FD8">
        <w:rPr>
          <w:rFonts w:ascii="Arial" w:hAnsi="Arial" w:cs="Arial"/>
          <w:sz w:val="20"/>
          <w:szCs w:val="20"/>
          <w:lang w:val="en-US"/>
        </w:rPr>
        <w:t>hardiness</w:t>
      </w:r>
      <w:r w:rsidRPr="00617FD8">
        <w:rPr>
          <w:rFonts w:ascii="Arial" w:hAnsi="Arial" w:cs="Arial"/>
          <w:sz w:val="20"/>
          <w:szCs w:val="20"/>
        </w:rPr>
        <w:t>" подчеркивает аттитюды, мотивирующие человека прео</w:t>
      </w:r>
      <w:r w:rsidRPr="00617FD8">
        <w:rPr>
          <w:rFonts w:ascii="Arial" w:hAnsi="Arial" w:cs="Arial"/>
          <w:sz w:val="20"/>
          <w:szCs w:val="20"/>
        </w:rPr>
        <w:t>б</w:t>
      </w:r>
      <w:r w:rsidRPr="00617FD8">
        <w:rPr>
          <w:rFonts w:ascii="Arial" w:hAnsi="Arial" w:cs="Arial"/>
          <w:sz w:val="20"/>
          <w:szCs w:val="20"/>
        </w:rPr>
        <w:t>разовывать стрессогенные жизненные события. Отношение человека к изменениям, как и возмо</w:t>
      </w:r>
      <w:r w:rsidRPr="00617FD8">
        <w:rPr>
          <w:rFonts w:ascii="Arial" w:hAnsi="Arial" w:cs="Arial"/>
          <w:sz w:val="20"/>
          <w:szCs w:val="20"/>
        </w:rPr>
        <w:t>ж</w:t>
      </w:r>
      <w:r w:rsidRPr="00617FD8">
        <w:rPr>
          <w:rFonts w:ascii="Arial" w:hAnsi="Arial" w:cs="Arial"/>
          <w:sz w:val="20"/>
          <w:szCs w:val="20"/>
        </w:rPr>
        <w:t>ность воспользоваться имеющимися внутренними ресурсами, помогающими эффективно управлять ими, определяют, насколько личность способна совладать с трудностями и изменениями, с которыми она сталкивается каждый день, и с теми, которые носят околоэкстремальный и экстремальный хара</w:t>
      </w:r>
      <w:r w:rsidRPr="00617FD8">
        <w:rPr>
          <w:rFonts w:ascii="Arial" w:hAnsi="Arial" w:cs="Arial"/>
          <w:sz w:val="20"/>
          <w:szCs w:val="20"/>
        </w:rPr>
        <w:t>к</w:t>
      </w:r>
      <w:r w:rsidRPr="00617FD8">
        <w:rPr>
          <w:rFonts w:ascii="Arial" w:hAnsi="Arial" w:cs="Arial"/>
          <w:sz w:val="20"/>
          <w:szCs w:val="20"/>
        </w:rPr>
        <w:t>тер [7].</w:t>
      </w:r>
    </w:p>
    <w:p w:rsidR="001D4487" w:rsidRPr="00617FD8" w:rsidRDefault="001D4487" w:rsidP="00FF0802">
      <w:pPr>
        <w:spacing w:after="0" w:line="240" w:lineRule="auto"/>
        <w:ind w:firstLine="709"/>
        <w:rPr>
          <w:rFonts w:ascii="Arial" w:hAnsi="Arial" w:cs="Arial"/>
          <w:sz w:val="20"/>
          <w:szCs w:val="20"/>
        </w:rPr>
      </w:pPr>
    </w:p>
    <w:p w:rsidR="001D4487" w:rsidRPr="00617FD8" w:rsidRDefault="001D4487" w:rsidP="00FF0802">
      <w:pPr>
        <w:tabs>
          <w:tab w:val="left" w:pos="1134"/>
        </w:tabs>
        <w:spacing w:after="0" w:line="240" w:lineRule="auto"/>
        <w:ind w:firstLine="709"/>
        <w:jc w:val="center"/>
        <w:rPr>
          <w:rFonts w:ascii="Arial" w:hAnsi="Arial" w:cs="Arial"/>
          <w:bCs/>
          <w:sz w:val="20"/>
          <w:szCs w:val="20"/>
        </w:rPr>
      </w:pPr>
    </w:p>
    <w:p w:rsidR="001D4487" w:rsidRPr="00D378F1" w:rsidRDefault="001D4487" w:rsidP="00FF0802">
      <w:pPr>
        <w:tabs>
          <w:tab w:val="left" w:pos="1134"/>
        </w:tabs>
        <w:spacing w:after="0" w:line="240" w:lineRule="auto"/>
        <w:ind w:firstLine="709"/>
        <w:jc w:val="center"/>
        <w:rPr>
          <w:rFonts w:ascii="Arial" w:hAnsi="Arial" w:cs="Arial"/>
          <w:b/>
          <w:bCs/>
          <w:sz w:val="20"/>
          <w:szCs w:val="20"/>
        </w:rPr>
      </w:pPr>
      <w:r w:rsidRPr="00D378F1">
        <w:rPr>
          <w:rFonts w:ascii="Arial" w:hAnsi="Arial" w:cs="Arial"/>
          <w:b/>
          <w:bCs/>
          <w:sz w:val="20"/>
          <w:szCs w:val="20"/>
        </w:rPr>
        <w:t>Библиографический список</w:t>
      </w:r>
    </w:p>
    <w:p w:rsidR="001D4487" w:rsidRPr="00617FD8" w:rsidRDefault="001D4487" w:rsidP="00FF0802">
      <w:pPr>
        <w:tabs>
          <w:tab w:val="left" w:pos="1134"/>
        </w:tabs>
        <w:spacing w:after="0" w:line="240" w:lineRule="auto"/>
        <w:ind w:firstLine="709"/>
        <w:jc w:val="both"/>
        <w:rPr>
          <w:rFonts w:ascii="Arial" w:hAnsi="Arial" w:cs="Arial"/>
          <w:bCs/>
          <w:sz w:val="20"/>
          <w:szCs w:val="20"/>
        </w:rPr>
      </w:pPr>
    </w:p>
    <w:p w:rsidR="001D4487" w:rsidRPr="00617FD8" w:rsidRDefault="001D4487" w:rsidP="00FF0802">
      <w:pPr>
        <w:pStyle w:val="ab"/>
        <w:numPr>
          <w:ilvl w:val="0"/>
          <w:numId w:val="5"/>
        </w:numPr>
        <w:tabs>
          <w:tab w:val="left" w:pos="1134"/>
        </w:tabs>
        <w:spacing w:after="0" w:line="240" w:lineRule="auto"/>
        <w:ind w:left="0" w:firstLine="709"/>
        <w:jc w:val="both"/>
        <w:rPr>
          <w:rFonts w:ascii="Arial" w:hAnsi="Arial" w:cs="Arial"/>
          <w:bCs/>
          <w:sz w:val="20"/>
          <w:szCs w:val="20"/>
        </w:rPr>
      </w:pPr>
      <w:r w:rsidRPr="00617FD8">
        <w:rPr>
          <w:rFonts w:ascii="Arial" w:hAnsi="Arial" w:cs="Arial"/>
          <w:sz w:val="20"/>
          <w:szCs w:val="20"/>
        </w:rPr>
        <w:t>Аргайл М. Психология счастья. – 2-е изд. – СПб.: Питер, 2003.</w:t>
      </w:r>
    </w:p>
    <w:p w:rsidR="001D4487" w:rsidRPr="00617FD8" w:rsidRDefault="001D4487" w:rsidP="00FF0802">
      <w:pPr>
        <w:pStyle w:val="ab"/>
        <w:numPr>
          <w:ilvl w:val="0"/>
          <w:numId w:val="5"/>
        </w:numPr>
        <w:ind w:left="0" w:firstLine="709"/>
        <w:jc w:val="both"/>
        <w:rPr>
          <w:rFonts w:ascii="Arial" w:hAnsi="Arial" w:cs="Arial"/>
          <w:sz w:val="20"/>
          <w:szCs w:val="20"/>
        </w:rPr>
      </w:pPr>
      <w:r w:rsidRPr="00617FD8">
        <w:rPr>
          <w:rFonts w:ascii="Arial" w:hAnsi="Arial" w:cs="Arial"/>
          <w:sz w:val="20"/>
          <w:szCs w:val="20"/>
        </w:rPr>
        <w:t>Виноградов О. В., Юревиц А. Ж., Аверьянов В. С. Адаптация к профессиональной деятел</w:t>
      </w:r>
      <w:r w:rsidRPr="00617FD8">
        <w:rPr>
          <w:rFonts w:ascii="Arial" w:hAnsi="Arial" w:cs="Arial"/>
          <w:sz w:val="20"/>
          <w:szCs w:val="20"/>
        </w:rPr>
        <w:t>ь</w:t>
      </w:r>
      <w:r w:rsidRPr="00617FD8">
        <w:rPr>
          <w:rFonts w:ascii="Arial" w:hAnsi="Arial" w:cs="Arial"/>
          <w:sz w:val="20"/>
          <w:szCs w:val="20"/>
        </w:rPr>
        <w:t>ности. – СПб.: Наука, 1993.</w:t>
      </w:r>
    </w:p>
    <w:p w:rsidR="001D4487" w:rsidRPr="00617FD8" w:rsidRDefault="001D4487" w:rsidP="00FF0802">
      <w:pPr>
        <w:pStyle w:val="ab"/>
        <w:numPr>
          <w:ilvl w:val="0"/>
          <w:numId w:val="5"/>
        </w:numPr>
        <w:ind w:left="0" w:firstLine="709"/>
        <w:jc w:val="both"/>
        <w:rPr>
          <w:rFonts w:ascii="Arial" w:hAnsi="Arial" w:cs="Arial"/>
          <w:sz w:val="20"/>
          <w:szCs w:val="20"/>
        </w:rPr>
      </w:pPr>
      <w:r w:rsidRPr="00617FD8">
        <w:rPr>
          <w:rFonts w:ascii="Arial" w:hAnsi="Arial" w:cs="Arial"/>
          <w:sz w:val="20"/>
          <w:szCs w:val="20"/>
        </w:rPr>
        <w:t>Леонтьев Д.А. Личностное в личности: личностный потенциал как основа самодетермин</w:t>
      </w:r>
      <w:r w:rsidRPr="00617FD8">
        <w:rPr>
          <w:rFonts w:ascii="Arial" w:hAnsi="Arial" w:cs="Arial"/>
          <w:sz w:val="20"/>
          <w:szCs w:val="20"/>
        </w:rPr>
        <w:t>а</w:t>
      </w:r>
      <w:r w:rsidRPr="00617FD8">
        <w:rPr>
          <w:rFonts w:ascii="Arial" w:hAnsi="Arial" w:cs="Arial"/>
          <w:sz w:val="20"/>
          <w:szCs w:val="20"/>
        </w:rPr>
        <w:t>ции. – М.: Смысл, 2002.</w:t>
      </w:r>
    </w:p>
    <w:p w:rsidR="001D4487" w:rsidRPr="00617FD8" w:rsidRDefault="001D4487" w:rsidP="00FF0802">
      <w:pPr>
        <w:pStyle w:val="ab"/>
        <w:numPr>
          <w:ilvl w:val="0"/>
          <w:numId w:val="5"/>
        </w:numPr>
        <w:ind w:left="0" w:firstLine="709"/>
        <w:jc w:val="both"/>
        <w:rPr>
          <w:rFonts w:ascii="Arial" w:hAnsi="Arial" w:cs="Arial"/>
          <w:sz w:val="20"/>
          <w:szCs w:val="20"/>
        </w:rPr>
      </w:pPr>
      <w:r w:rsidRPr="00617FD8">
        <w:rPr>
          <w:rFonts w:ascii="Arial" w:hAnsi="Arial" w:cs="Arial"/>
          <w:sz w:val="20"/>
          <w:szCs w:val="20"/>
        </w:rPr>
        <w:t>Маклаков А.Г. Личностный адаптационный потенциал: его мобилизация и прогнозирование в экстремальных условиях // Психологический журнал, 2001.</w:t>
      </w:r>
    </w:p>
    <w:p w:rsidR="001D4487" w:rsidRPr="00617FD8" w:rsidRDefault="001D4487" w:rsidP="00FF0802">
      <w:pPr>
        <w:pStyle w:val="ab"/>
        <w:numPr>
          <w:ilvl w:val="0"/>
          <w:numId w:val="5"/>
        </w:numPr>
        <w:ind w:left="0" w:firstLine="709"/>
        <w:jc w:val="both"/>
        <w:rPr>
          <w:rFonts w:ascii="Arial" w:hAnsi="Arial" w:cs="Arial"/>
          <w:sz w:val="20"/>
          <w:szCs w:val="20"/>
        </w:rPr>
      </w:pPr>
      <w:r w:rsidRPr="00617FD8">
        <w:rPr>
          <w:rFonts w:ascii="Arial" w:hAnsi="Arial" w:cs="Arial"/>
          <w:sz w:val="20"/>
          <w:szCs w:val="20"/>
        </w:rPr>
        <w:t>Селье Г. Очерки об адаптационном синдроме. – М.: Медгиз, 1960.</w:t>
      </w:r>
    </w:p>
    <w:p w:rsidR="001D4487" w:rsidRPr="00617FD8" w:rsidRDefault="001D4487" w:rsidP="00FF0802">
      <w:pPr>
        <w:pStyle w:val="ab"/>
        <w:numPr>
          <w:ilvl w:val="0"/>
          <w:numId w:val="5"/>
        </w:numPr>
        <w:ind w:left="0" w:firstLine="709"/>
        <w:jc w:val="both"/>
        <w:rPr>
          <w:rFonts w:ascii="Arial" w:hAnsi="Arial" w:cs="Arial"/>
          <w:sz w:val="20"/>
          <w:szCs w:val="20"/>
        </w:rPr>
      </w:pPr>
      <w:r w:rsidRPr="00617FD8">
        <w:rPr>
          <w:rFonts w:ascii="Arial" w:hAnsi="Arial" w:cs="Arial"/>
          <w:sz w:val="20"/>
          <w:szCs w:val="20"/>
        </w:rPr>
        <w:t>Сухарев А.В. Психологический этнофункциональный подход к психической адаптации чел</w:t>
      </w:r>
      <w:r w:rsidRPr="00617FD8">
        <w:rPr>
          <w:rFonts w:ascii="Arial" w:hAnsi="Arial" w:cs="Arial"/>
          <w:sz w:val="20"/>
          <w:szCs w:val="20"/>
        </w:rPr>
        <w:t>о</w:t>
      </w:r>
      <w:r w:rsidRPr="00617FD8">
        <w:rPr>
          <w:rFonts w:ascii="Arial" w:hAnsi="Arial" w:cs="Arial"/>
          <w:sz w:val="20"/>
          <w:szCs w:val="20"/>
        </w:rPr>
        <w:t xml:space="preserve">века: автореф. дисс. ... докт. психол. наук. – М.: Психологический институт РАО, 1999. </w:t>
      </w:r>
    </w:p>
    <w:p w:rsidR="001D4487" w:rsidRPr="00617FD8" w:rsidRDefault="001D4487" w:rsidP="00FF0802">
      <w:pPr>
        <w:pStyle w:val="ab"/>
        <w:numPr>
          <w:ilvl w:val="0"/>
          <w:numId w:val="5"/>
        </w:numPr>
        <w:ind w:left="0" w:firstLine="709"/>
        <w:jc w:val="both"/>
        <w:rPr>
          <w:rFonts w:ascii="Arial" w:hAnsi="Arial" w:cs="Arial"/>
          <w:sz w:val="20"/>
          <w:szCs w:val="20"/>
          <w:lang w:val="en-US"/>
        </w:rPr>
      </w:pPr>
      <w:r w:rsidRPr="00617FD8">
        <w:rPr>
          <w:rFonts w:ascii="Arial" w:hAnsi="Arial" w:cs="Arial"/>
          <w:sz w:val="20"/>
          <w:szCs w:val="20"/>
          <w:lang w:val="en-US"/>
        </w:rPr>
        <w:t>Khoshaba D., &amp; Maddi S. Early Antecedents of Hardiness // Consulting Psychology Journal / D. Khoshaba &amp; S. Maddi. – Spring. – 1999.</w:t>
      </w:r>
    </w:p>
    <w:p w:rsidR="001D4487" w:rsidRPr="00617FD8" w:rsidRDefault="001D4487" w:rsidP="00327933">
      <w:pPr>
        <w:pStyle w:val="ab"/>
        <w:numPr>
          <w:ilvl w:val="0"/>
          <w:numId w:val="5"/>
        </w:numPr>
        <w:tabs>
          <w:tab w:val="left" w:pos="1134"/>
        </w:tabs>
        <w:spacing w:after="0" w:line="240" w:lineRule="auto"/>
        <w:ind w:left="0" w:firstLine="709"/>
        <w:jc w:val="both"/>
        <w:rPr>
          <w:rFonts w:ascii="Arial" w:hAnsi="Arial" w:cs="Arial"/>
          <w:bCs/>
          <w:sz w:val="20"/>
          <w:szCs w:val="20"/>
        </w:rPr>
      </w:pPr>
      <w:r w:rsidRPr="00617FD8">
        <w:rPr>
          <w:rFonts w:ascii="Arial" w:hAnsi="Arial" w:cs="Arial"/>
          <w:sz w:val="20"/>
          <w:szCs w:val="20"/>
        </w:rPr>
        <w:t>Фромм Э. Иметь или быть? – М.: Прогресс, 1990.</w:t>
      </w:r>
    </w:p>
    <w:p w:rsidR="001D4487" w:rsidRPr="00617FD8" w:rsidRDefault="001D4487" w:rsidP="00FF0802">
      <w:pPr>
        <w:pStyle w:val="ab"/>
        <w:spacing w:after="0" w:line="240" w:lineRule="auto"/>
        <w:ind w:left="0" w:firstLine="709"/>
        <w:jc w:val="both"/>
        <w:rPr>
          <w:rFonts w:ascii="Arial" w:hAnsi="Arial" w:cs="Arial"/>
          <w:sz w:val="20"/>
          <w:szCs w:val="20"/>
        </w:rPr>
      </w:pPr>
    </w:p>
    <w:sectPr w:rsidR="001D4487" w:rsidRPr="00617FD8" w:rsidSect="00387B79">
      <w:headerReference w:type="default" r:id="rId8"/>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72" w:rsidRDefault="00D55F72" w:rsidP="00255558">
      <w:pPr>
        <w:spacing w:after="0" w:line="240" w:lineRule="auto"/>
      </w:pPr>
      <w:r>
        <w:separator/>
      </w:r>
    </w:p>
  </w:endnote>
  <w:endnote w:type="continuationSeparator" w:id="0">
    <w:p w:rsidR="00D55F72" w:rsidRDefault="00D55F72" w:rsidP="0025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87" w:rsidRDefault="001D4487" w:rsidP="00387B79">
    <w:pPr>
      <w:pStyle w:val="a5"/>
      <w:ind w:firstLine="851"/>
      <w:jc w:val="center"/>
    </w:pPr>
    <w:r>
      <w:fldChar w:fldCharType="begin"/>
    </w:r>
    <w:r>
      <w:instrText xml:space="preserve"> PAGE   \* MERGEFORMAT </w:instrText>
    </w:r>
    <w:r>
      <w:fldChar w:fldCharType="separate"/>
    </w:r>
    <w:r w:rsidR="00E10A39">
      <w:rPr>
        <w:noProof/>
      </w:rPr>
      <w:t>3</w:t>
    </w:r>
    <w:r>
      <w:fldChar w:fldCharType="end"/>
    </w:r>
  </w:p>
  <w:p w:rsidR="001D4487" w:rsidRDefault="001D44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72" w:rsidRDefault="00D55F72" w:rsidP="00255558">
      <w:pPr>
        <w:spacing w:after="0" w:line="240" w:lineRule="auto"/>
      </w:pPr>
      <w:r>
        <w:separator/>
      </w:r>
    </w:p>
  </w:footnote>
  <w:footnote w:type="continuationSeparator" w:id="0">
    <w:p w:rsidR="00D55F72" w:rsidRDefault="00D55F72" w:rsidP="00255558">
      <w:pPr>
        <w:spacing w:after="0" w:line="240" w:lineRule="auto"/>
      </w:pPr>
      <w:r>
        <w:continuationSeparator/>
      </w:r>
    </w:p>
  </w:footnote>
  <w:footnote w:id="1">
    <w:p w:rsidR="001D4487" w:rsidRPr="00D378F1" w:rsidRDefault="001D4487" w:rsidP="00255558">
      <w:pPr>
        <w:pStyle w:val="a8"/>
        <w:rPr>
          <w:rFonts w:ascii="Arial" w:hAnsi="Arial" w:cs="Arial"/>
          <w:sz w:val="18"/>
          <w:szCs w:val="18"/>
        </w:rPr>
      </w:pPr>
      <w:r w:rsidRPr="00D378F1">
        <w:rPr>
          <w:rStyle w:val="aa"/>
          <w:rFonts w:ascii="Arial" w:hAnsi="Arial" w:cs="Arial"/>
          <w:sz w:val="18"/>
          <w:szCs w:val="18"/>
        </w:rPr>
        <w:footnoteRef/>
      </w:r>
      <w:r w:rsidRPr="00D378F1">
        <w:rPr>
          <w:rFonts w:ascii="Arial" w:hAnsi="Arial" w:cs="Arial"/>
          <w:sz w:val="18"/>
          <w:szCs w:val="18"/>
        </w:rPr>
        <w:t xml:space="preserve">Павлов Александр Александрович, студент 5 курса кафедры психологии, </w:t>
      </w:r>
      <w:r w:rsidRPr="00D378F1">
        <w:rPr>
          <w:rFonts w:ascii="Arial" w:hAnsi="Arial" w:cs="Arial"/>
          <w:sz w:val="18"/>
          <w:szCs w:val="18"/>
          <w:lang w:val="en-US"/>
        </w:rPr>
        <w:t>e</w:t>
      </w:r>
      <w:r w:rsidRPr="00D378F1">
        <w:rPr>
          <w:rFonts w:ascii="Arial" w:hAnsi="Arial" w:cs="Arial"/>
          <w:sz w:val="18"/>
          <w:szCs w:val="18"/>
        </w:rPr>
        <w:t>-</w:t>
      </w:r>
      <w:r w:rsidRPr="00D378F1">
        <w:rPr>
          <w:rFonts w:ascii="Arial" w:hAnsi="Arial" w:cs="Arial"/>
          <w:sz w:val="18"/>
          <w:szCs w:val="18"/>
          <w:lang w:val="en-US"/>
        </w:rPr>
        <w:t>mail</w:t>
      </w:r>
      <w:r w:rsidRPr="00D378F1">
        <w:rPr>
          <w:rFonts w:ascii="Arial" w:hAnsi="Arial" w:cs="Arial"/>
          <w:sz w:val="18"/>
          <w:szCs w:val="18"/>
        </w:rPr>
        <w:t>:</w:t>
      </w:r>
      <w:r w:rsidRPr="00D378F1">
        <w:rPr>
          <w:rFonts w:ascii="Arial" w:hAnsi="Arial" w:cs="Arial"/>
          <w:sz w:val="18"/>
          <w:szCs w:val="18"/>
          <w:lang w:val="en-US"/>
        </w:rPr>
        <w:t>witchdoctor</w:t>
      </w:r>
      <w:r w:rsidRPr="00D378F1">
        <w:rPr>
          <w:rFonts w:ascii="Arial" w:hAnsi="Arial" w:cs="Arial"/>
          <w:sz w:val="18"/>
          <w:szCs w:val="18"/>
        </w:rPr>
        <w:t>60@</w:t>
      </w:r>
      <w:r w:rsidRPr="00D378F1">
        <w:rPr>
          <w:rFonts w:ascii="Arial" w:hAnsi="Arial" w:cs="Arial"/>
          <w:sz w:val="18"/>
          <w:szCs w:val="18"/>
          <w:lang w:val="en-US"/>
        </w:rPr>
        <w:t>mail</w:t>
      </w:r>
      <w:r w:rsidRPr="00D378F1">
        <w:rPr>
          <w:rFonts w:ascii="Arial" w:hAnsi="Arial" w:cs="Arial"/>
          <w:sz w:val="18"/>
          <w:szCs w:val="18"/>
        </w:rPr>
        <w:t>.</w:t>
      </w:r>
      <w:r w:rsidRPr="00D378F1">
        <w:rPr>
          <w:rFonts w:ascii="Arial" w:hAnsi="Arial" w:cs="Arial"/>
          <w:sz w:val="18"/>
          <w:szCs w:val="18"/>
          <w:lang w:val="en-US"/>
        </w:rPr>
        <w:t>ru</w:t>
      </w:r>
    </w:p>
    <w:p w:rsidR="001D4487" w:rsidRPr="00D378F1" w:rsidRDefault="001D4487" w:rsidP="00617FD8">
      <w:pPr>
        <w:pStyle w:val="ac"/>
        <w:rPr>
          <w:rFonts w:ascii="Arial" w:hAnsi="Arial" w:cs="Arial"/>
          <w:sz w:val="18"/>
          <w:szCs w:val="18"/>
          <w:lang w:val="en-US"/>
        </w:rPr>
      </w:pPr>
      <w:r w:rsidRPr="00D378F1">
        <w:rPr>
          <w:rFonts w:ascii="Arial" w:hAnsi="Arial" w:cs="Arial"/>
          <w:sz w:val="18"/>
          <w:szCs w:val="18"/>
          <w:lang w:val="en-US"/>
        </w:rPr>
        <w:t>Pavlov Alexander, a fifth-year student of Psychology Department, e-mail:witchdoctor60@mail.ru</w:t>
      </w:r>
    </w:p>
  </w:footnote>
  <w:footnote w:id="2">
    <w:p w:rsidR="001D4487" w:rsidRPr="00D378F1" w:rsidRDefault="001D4487" w:rsidP="00255558">
      <w:pPr>
        <w:pStyle w:val="a8"/>
        <w:rPr>
          <w:rFonts w:ascii="Arial" w:hAnsi="Arial" w:cs="Arial"/>
          <w:sz w:val="18"/>
          <w:szCs w:val="18"/>
        </w:rPr>
      </w:pPr>
      <w:r w:rsidRPr="00D378F1">
        <w:rPr>
          <w:rStyle w:val="aa"/>
          <w:rFonts w:ascii="Arial" w:hAnsi="Arial" w:cs="Arial"/>
          <w:sz w:val="18"/>
          <w:szCs w:val="18"/>
        </w:rPr>
        <w:footnoteRef/>
      </w:r>
      <w:r w:rsidRPr="00D378F1">
        <w:rPr>
          <w:rFonts w:ascii="Arial" w:hAnsi="Arial" w:cs="Arial"/>
          <w:sz w:val="18"/>
          <w:szCs w:val="18"/>
        </w:rPr>
        <w:t xml:space="preserve">Финогенко Елена Ивановна, преподаватель кафедры психологии, </w:t>
      </w:r>
      <w:r w:rsidRPr="00D378F1">
        <w:rPr>
          <w:rFonts w:ascii="Arial" w:hAnsi="Arial" w:cs="Arial"/>
          <w:sz w:val="18"/>
          <w:szCs w:val="18"/>
          <w:lang w:val="en-US"/>
        </w:rPr>
        <w:t>e</w:t>
      </w:r>
      <w:r w:rsidRPr="00D378F1">
        <w:rPr>
          <w:rFonts w:ascii="Arial" w:hAnsi="Arial" w:cs="Arial"/>
          <w:sz w:val="18"/>
          <w:szCs w:val="18"/>
        </w:rPr>
        <w:t>-</w:t>
      </w:r>
      <w:r w:rsidRPr="00D378F1">
        <w:rPr>
          <w:rFonts w:ascii="Arial" w:hAnsi="Arial" w:cs="Arial"/>
          <w:sz w:val="18"/>
          <w:szCs w:val="18"/>
          <w:lang w:val="en-US"/>
        </w:rPr>
        <w:t>mail</w:t>
      </w:r>
      <w:r w:rsidRPr="00D378F1">
        <w:rPr>
          <w:rFonts w:ascii="Arial" w:hAnsi="Arial" w:cs="Arial"/>
          <w:sz w:val="18"/>
          <w:szCs w:val="18"/>
        </w:rPr>
        <w:t xml:space="preserve">: </w:t>
      </w:r>
      <w:hyperlink r:id="rId1" w:history="1">
        <w:r w:rsidRPr="00D378F1">
          <w:rPr>
            <w:rStyle w:val="a7"/>
            <w:rFonts w:ascii="Arial" w:hAnsi="Arial" w:cs="Arial"/>
            <w:sz w:val="18"/>
            <w:szCs w:val="18"/>
          </w:rPr>
          <w:t>elena-fin@yandex.ru</w:t>
        </w:r>
      </w:hyperlink>
      <w:r w:rsidRPr="00D378F1">
        <w:rPr>
          <w:rFonts w:ascii="Arial" w:hAnsi="Arial" w:cs="Arial"/>
          <w:sz w:val="18"/>
          <w:szCs w:val="18"/>
        </w:rPr>
        <w:t>.</w:t>
      </w:r>
    </w:p>
    <w:p w:rsidR="001D4487" w:rsidRPr="00D378F1" w:rsidRDefault="001D4487" w:rsidP="00617FD8">
      <w:pPr>
        <w:spacing w:after="0" w:line="240" w:lineRule="auto"/>
        <w:jc w:val="both"/>
        <w:rPr>
          <w:rFonts w:ascii="Arial" w:hAnsi="Arial" w:cs="Arial"/>
          <w:sz w:val="18"/>
          <w:szCs w:val="18"/>
          <w:lang w:val="en-US"/>
        </w:rPr>
      </w:pPr>
      <w:r w:rsidRPr="00D378F1">
        <w:rPr>
          <w:rFonts w:ascii="Arial" w:hAnsi="Arial" w:cs="Arial"/>
          <w:sz w:val="18"/>
          <w:szCs w:val="18"/>
          <w:lang w:val="en-US"/>
        </w:rPr>
        <w:t>Finogenko Elena, a lecturer of Psychology Department, e-mail: elena-fin@yandex.ru.</w:t>
      </w:r>
    </w:p>
    <w:p w:rsidR="001D4487" w:rsidRPr="00D378F1" w:rsidRDefault="001D4487" w:rsidP="00617FD8">
      <w:pPr>
        <w:spacing w:after="0" w:line="240" w:lineRule="auto"/>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87" w:rsidRDefault="001D4487">
    <w:pPr>
      <w:pStyle w:val="a3"/>
      <w:jc w:val="right"/>
    </w:pPr>
  </w:p>
  <w:p w:rsidR="001D4487" w:rsidRDefault="001D44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EFD"/>
    <w:multiLevelType w:val="hybridMultilevel"/>
    <w:tmpl w:val="5AC23F16"/>
    <w:lvl w:ilvl="0" w:tplc="04190011">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98B54A9"/>
    <w:multiLevelType w:val="hybridMultilevel"/>
    <w:tmpl w:val="644AC91A"/>
    <w:lvl w:ilvl="0" w:tplc="90267A5E">
      <w:start w:val="1"/>
      <w:numFmt w:val="decimal"/>
      <w:suff w:val="space"/>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435BBF"/>
    <w:multiLevelType w:val="hybridMultilevel"/>
    <w:tmpl w:val="20420916"/>
    <w:lvl w:ilvl="0" w:tplc="E29E5C5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62C6F38"/>
    <w:multiLevelType w:val="hybridMultilevel"/>
    <w:tmpl w:val="643008FA"/>
    <w:lvl w:ilvl="0" w:tplc="D780C68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FE2F40"/>
    <w:multiLevelType w:val="hybridMultilevel"/>
    <w:tmpl w:val="EABCEA66"/>
    <w:lvl w:ilvl="0" w:tplc="04190011">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558"/>
    <w:rsid w:val="00006AAF"/>
    <w:rsid w:val="00007A4F"/>
    <w:rsid w:val="0002509B"/>
    <w:rsid w:val="00033745"/>
    <w:rsid w:val="00044284"/>
    <w:rsid w:val="0008148B"/>
    <w:rsid w:val="00096ABE"/>
    <w:rsid w:val="000B7961"/>
    <w:rsid w:val="000E090B"/>
    <w:rsid w:val="000E7925"/>
    <w:rsid w:val="000F4360"/>
    <w:rsid w:val="001107D6"/>
    <w:rsid w:val="00121EA7"/>
    <w:rsid w:val="00154178"/>
    <w:rsid w:val="001953B3"/>
    <w:rsid w:val="001A0821"/>
    <w:rsid w:val="001A60F9"/>
    <w:rsid w:val="001B32D9"/>
    <w:rsid w:val="001C3952"/>
    <w:rsid w:val="001D12C3"/>
    <w:rsid w:val="001D4487"/>
    <w:rsid w:val="002024E6"/>
    <w:rsid w:val="00220BA3"/>
    <w:rsid w:val="002304B3"/>
    <w:rsid w:val="002429FD"/>
    <w:rsid w:val="0024569F"/>
    <w:rsid w:val="00255558"/>
    <w:rsid w:val="002A2BFD"/>
    <w:rsid w:val="002D2B48"/>
    <w:rsid w:val="002D404E"/>
    <w:rsid w:val="002D5A05"/>
    <w:rsid w:val="002E16BF"/>
    <w:rsid w:val="002E5673"/>
    <w:rsid w:val="002F598D"/>
    <w:rsid w:val="002F7676"/>
    <w:rsid w:val="003034F8"/>
    <w:rsid w:val="00304FA1"/>
    <w:rsid w:val="00314641"/>
    <w:rsid w:val="003243D9"/>
    <w:rsid w:val="00327933"/>
    <w:rsid w:val="0035231C"/>
    <w:rsid w:val="00353866"/>
    <w:rsid w:val="0036030B"/>
    <w:rsid w:val="00360FA5"/>
    <w:rsid w:val="00387B79"/>
    <w:rsid w:val="00391C0D"/>
    <w:rsid w:val="00394E33"/>
    <w:rsid w:val="00395704"/>
    <w:rsid w:val="003D4D44"/>
    <w:rsid w:val="003F2079"/>
    <w:rsid w:val="003F5AD1"/>
    <w:rsid w:val="00437E44"/>
    <w:rsid w:val="00456FED"/>
    <w:rsid w:val="00482FD1"/>
    <w:rsid w:val="004971E7"/>
    <w:rsid w:val="004A024C"/>
    <w:rsid w:val="004A14C2"/>
    <w:rsid w:val="004D7896"/>
    <w:rsid w:val="004E393F"/>
    <w:rsid w:val="00510BAD"/>
    <w:rsid w:val="0055305F"/>
    <w:rsid w:val="00561DF0"/>
    <w:rsid w:val="005946A6"/>
    <w:rsid w:val="005A1D70"/>
    <w:rsid w:val="005A227B"/>
    <w:rsid w:val="005F75FC"/>
    <w:rsid w:val="006061E3"/>
    <w:rsid w:val="00617FD8"/>
    <w:rsid w:val="00630780"/>
    <w:rsid w:val="006526C6"/>
    <w:rsid w:val="00682FDA"/>
    <w:rsid w:val="00683B91"/>
    <w:rsid w:val="00693C6D"/>
    <w:rsid w:val="006C423B"/>
    <w:rsid w:val="006D1EF6"/>
    <w:rsid w:val="006F0EE1"/>
    <w:rsid w:val="007259C6"/>
    <w:rsid w:val="00756CC8"/>
    <w:rsid w:val="00795BFC"/>
    <w:rsid w:val="007E0C45"/>
    <w:rsid w:val="0081140C"/>
    <w:rsid w:val="0081249F"/>
    <w:rsid w:val="00845C4F"/>
    <w:rsid w:val="008629A2"/>
    <w:rsid w:val="00897397"/>
    <w:rsid w:val="008C78F7"/>
    <w:rsid w:val="008D79C9"/>
    <w:rsid w:val="00914003"/>
    <w:rsid w:val="00920D4F"/>
    <w:rsid w:val="00930956"/>
    <w:rsid w:val="009434A6"/>
    <w:rsid w:val="0095541D"/>
    <w:rsid w:val="00975057"/>
    <w:rsid w:val="00983046"/>
    <w:rsid w:val="009A7429"/>
    <w:rsid w:val="009B77AA"/>
    <w:rsid w:val="00A117DB"/>
    <w:rsid w:val="00A74611"/>
    <w:rsid w:val="00AF176C"/>
    <w:rsid w:val="00B12E14"/>
    <w:rsid w:val="00B60264"/>
    <w:rsid w:val="00B73D7E"/>
    <w:rsid w:val="00BA1144"/>
    <w:rsid w:val="00BD56F3"/>
    <w:rsid w:val="00BE437F"/>
    <w:rsid w:val="00C07850"/>
    <w:rsid w:val="00C72D79"/>
    <w:rsid w:val="00C86C97"/>
    <w:rsid w:val="00CE2BCF"/>
    <w:rsid w:val="00CF5790"/>
    <w:rsid w:val="00D20705"/>
    <w:rsid w:val="00D20DA6"/>
    <w:rsid w:val="00D3194C"/>
    <w:rsid w:val="00D378F1"/>
    <w:rsid w:val="00D4203D"/>
    <w:rsid w:val="00D55428"/>
    <w:rsid w:val="00D55F72"/>
    <w:rsid w:val="00D656AB"/>
    <w:rsid w:val="00D87531"/>
    <w:rsid w:val="00DA3E42"/>
    <w:rsid w:val="00DD4DC1"/>
    <w:rsid w:val="00E06E67"/>
    <w:rsid w:val="00E10A39"/>
    <w:rsid w:val="00E13001"/>
    <w:rsid w:val="00E13F46"/>
    <w:rsid w:val="00E35894"/>
    <w:rsid w:val="00E95966"/>
    <w:rsid w:val="00EB6B01"/>
    <w:rsid w:val="00EE7E07"/>
    <w:rsid w:val="00F31CBC"/>
    <w:rsid w:val="00F31F29"/>
    <w:rsid w:val="00F37B06"/>
    <w:rsid w:val="00F42AAE"/>
    <w:rsid w:val="00FC3778"/>
    <w:rsid w:val="00FF0802"/>
    <w:rsid w:val="00FF27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558"/>
    <w:pPr>
      <w:tabs>
        <w:tab w:val="center" w:pos="4677"/>
        <w:tab w:val="right" w:pos="9355"/>
      </w:tabs>
      <w:spacing w:after="0" w:line="240" w:lineRule="auto"/>
    </w:pPr>
  </w:style>
  <w:style w:type="character" w:customStyle="1" w:styleId="a4">
    <w:name w:val="Верхний колонтитул Знак"/>
    <w:link w:val="a3"/>
    <w:uiPriority w:val="99"/>
    <w:locked/>
    <w:rsid w:val="00255558"/>
    <w:rPr>
      <w:rFonts w:ascii="Calibri" w:eastAsia="Times New Roman" w:hAnsi="Calibri"/>
    </w:rPr>
  </w:style>
  <w:style w:type="paragraph" w:styleId="a5">
    <w:name w:val="footer"/>
    <w:basedOn w:val="a"/>
    <w:link w:val="a6"/>
    <w:uiPriority w:val="99"/>
    <w:rsid w:val="00255558"/>
    <w:pPr>
      <w:tabs>
        <w:tab w:val="center" w:pos="4677"/>
        <w:tab w:val="right" w:pos="9355"/>
      </w:tabs>
      <w:spacing w:after="0" w:line="240" w:lineRule="auto"/>
    </w:pPr>
  </w:style>
  <w:style w:type="character" w:customStyle="1" w:styleId="a6">
    <w:name w:val="Нижний колонтитул Знак"/>
    <w:link w:val="a5"/>
    <w:uiPriority w:val="99"/>
    <w:locked/>
    <w:rsid w:val="00255558"/>
    <w:rPr>
      <w:rFonts w:ascii="Calibri" w:eastAsia="Times New Roman" w:hAnsi="Calibri"/>
    </w:rPr>
  </w:style>
  <w:style w:type="character" w:styleId="a7">
    <w:name w:val="Hyperlink"/>
    <w:uiPriority w:val="99"/>
    <w:rsid w:val="00255558"/>
    <w:rPr>
      <w:rFonts w:cs="Times New Roman"/>
      <w:color w:val="0000FF"/>
      <w:u w:val="single"/>
    </w:rPr>
  </w:style>
  <w:style w:type="paragraph" w:styleId="a8">
    <w:name w:val="footnote text"/>
    <w:basedOn w:val="a"/>
    <w:link w:val="a9"/>
    <w:uiPriority w:val="99"/>
    <w:semiHidden/>
    <w:rsid w:val="0025555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semiHidden/>
    <w:locked/>
    <w:rsid w:val="00255558"/>
    <w:rPr>
      <w:rFonts w:ascii="Times New Roman" w:hAnsi="Times New Roman"/>
      <w:sz w:val="20"/>
      <w:lang w:val="x-none" w:eastAsia="ru-RU"/>
    </w:rPr>
  </w:style>
  <w:style w:type="character" w:styleId="aa">
    <w:name w:val="footnote reference"/>
    <w:uiPriority w:val="99"/>
    <w:semiHidden/>
    <w:rsid w:val="00255558"/>
    <w:rPr>
      <w:rFonts w:cs="Times New Roman"/>
      <w:vertAlign w:val="superscript"/>
    </w:rPr>
  </w:style>
  <w:style w:type="paragraph" w:styleId="ab">
    <w:name w:val="List Paragraph"/>
    <w:basedOn w:val="a"/>
    <w:uiPriority w:val="99"/>
    <w:qFormat/>
    <w:rsid w:val="00096ABE"/>
    <w:pPr>
      <w:ind w:left="720"/>
      <w:contextualSpacing/>
    </w:pPr>
    <w:rPr>
      <w:rFonts w:eastAsia="Times New Roman"/>
      <w:lang w:eastAsia="ru-RU"/>
    </w:rPr>
  </w:style>
  <w:style w:type="paragraph" w:styleId="ac">
    <w:name w:val="endnote text"/>
    <w:basedOn w:val="a"/>
    <w:link w:val="ad"/>
    <w:uiPriority w:val="99"/>
    <w:semiHidden/>
    <w:rsid w:val="00617FD8"/>
    <w:pPr>
      <w:spacing w:after="0" w:line="240" w:lineRule="auto"/>
    </w:pPr>
    <w:rPr>
      <w:sz w:val="20"/>
      <w:szCs w:val="20"/>
    </w:rPr>
  </w:style>
  <w:style w:type="character" w:customStyle="1" w:styleId="ad">
    <w:name w:val="Текст концевой сноски Знак"/>
    <w:link w:val="ac"/>
    <w:uiPriority w:val="99"/>
    <w:semiHidden/>
    <w:locked/>
    <w:rsid w:val="00617FD8"/>
    <w:rPr>
      <w:rFonts w:ascii="Calibri" w:hAnsi="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lena-fin@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1794</Words>
  <Characters>10230</Characters>
  <Application>Microsoft Office Word</Application>
  <DocSecurity>0</DocSecurity>
  <Lines>85</Lines>
  <Paragraphs>23</Paragraphs>
  <ScaleCrop>false</ScaleCrop>
  <Company>SPecialiST RePack</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Победаш Евгения Владимировна</cp:lastModifiedBy>
  <cp:revision>9</cp:revision>
  <dcterms:created xsi:type="dcterms:W3CDTF">2013-06-13T04:37:00Z</dcterms:created>
  <dcterms:modified xsi:type="dcterms:W3CDTF">2013-09-10T01:34:00Z</dcterms:modified>
</cp:coreProperties>
</file>