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6F" w:rsidRPr="00980BDC" w:rsidRDefault="00DD016F" w:rsidP="00285B4F">
      <w:pPr>
        <w:spacing w:after="0" w:line="240" w:lineRule="auto"/>
        <w:rPr>
          <w:rFonts w:ascii="Arial" w:hAnsi="Arial" w:cs="Arial"/>
          <w:b/>
          <w:sz w:val="24"/>
          <w:szCs w:val="24"/>
        </w:rPr>
      </w:pPr>
      <w:r w:rsidRPr="00980BDC">
        <w:rPr>
          <w:rFonts w:ascii="Arial" w:hAnsi="Arial" w:cs="Arial"/>
          <w:b/>
          <w:sz w:val="24"/>
          <w:szCs w:val="24"/>
        </w:rPr>
        <w:t>УДК:</w:t>
      </w:r>
      <w:r w:rsidR="00152AA8" w:rsidRPr="00980BDC">
        <w:rPr>
          <w:rFonts w:ascii="Arial" w:hAnsi="Arial" w:cs="Arial"/>
          <w:b/>
          <w:sz w:val="24"/>
          <w:szCs w:val="24"/>
        </w:rPr>
        <w:t xml:space="preserve"> 331.108.26</w:t>
      </w:r>
    </w:p>
    <w:p w:rsidR="00834CCA" w:rsidRPr="00980BDC" w:rsidRDefault="00834CCA" w:rsidP="00285B4F">
      <w:pPr>
        <w:spacing w:after="0" w:line="240" w:lineRule="auto"/>
        <w:rPr>
          <w:rFonts w:ascii="Arial" w:hAnsi="Arial" w:cs="Arial"/>
          <w:b/>
          <w:sz w:val="24"/>
          <w:szCs w:val="24"/>
        </w:rPr>
      </w:pPr>
      <w:r w:rsidRPr="00980BDC">
        <w:rPr>
          <w:rFonts w:ascii="Arial" w:hAnsi="Arial" w:cs="Arial"/>
          <w:b/>
          <w:sz w:val="24"/>
          <w:szCs w:val="24"/>
        </w:rPr>
        <w:t>УПРАВЛЕНИЕ ЧЕЛОВЕЧЕСКИМИ РЕСУРСАМИ: АУТСОРСИНГ, АУТСТАФФИНГ, АУТПЛЕЙСМЕНТ</w:t>
      </w:r>
    </w:p>
    <w:p w:rsidR="00834CCA" w:rsidRPr="00980BDC" w:rsidRDefault="00834CCA" w:rsidP="00285B4F">
      <w:pPr>
        <w:spacing w:after="0" w:line="240" w:lineRule="auto"/>
        <w:rPr>
          <w:rFonts w:ascii="Arial" w:hAnsi="Arial" w:cs="Arial"/>
          <w:b/>
          <w:sz w:val="24"/>
          <w:szCs w:val="24"/>
        </w:rPr>
      </w:pPr>
    </w:p>
    <w:p w:rsidR="00834CCA" w:rsidRPr="00980BDC" w:rsidRDefault="00285B4F" w:rsidP="00285B4F">
      <w:pPr>
        <w:spacing w:after="0" w:line="240" w:lineRule="auto"/>
        <w:jc w:val="both"/>
        <w:rPr>
          <w:rFonts w:ascii="Arial" w:hAnsi="Arial" w:cs="Arial"/>
          <w:b/>
          <w:sz w:val="24"/>
          <w:szCs w:val="24"/>
        </w:rPr>
      </w:pPr>
      <w:r w:rsidRPr="00980BDC">
        <w:rPr>
          <w:rFonts w:ascii="Arial" w:hAnsi="Arial" w:cs="Arial"/>
          <w:b/>
          <w:sz w:val="24"/>
          <w:szCs w:val="24"/>
        </w:rPr>
        <w:t xml:space="preserve">В.Б. </w:t>
      </w:r>
      <w:r w:rsidR="00834CCA" w:rsidRPr="00980BDC">
        <w:rPr>
          <w:rFonts w:ascii="Arial" w:hAnsi="Arial" w:cs="Arial"/>
          <w:b/>
          <w:sz w:val="24"/>
          <w:szCs w:val="24"/>
        </w:rPr>
        <w:t>Нечаев</w:t>
      </w:r>
      <w:r w:rsidR="00834CCA" w:rsidRPr="00980BDC">
        <w:rPr>
          <w:rStyle w:val="ab"/>
          <w:rFonts w:ascii="Arial" w:hAnsi="Arial" w:cs="Arial"/>
          <w:b/>
          <w:sz w:val="24"/>
          <w:szCs w:val="24"/>
        </w:rPr>
        <w:footnoteReference w:id="1"/>
      </w:r>
      <w:r w:rsidR="00834CCA" w:rsidRPr="00980BDC">
        <w:rPr>
          <w:rStyle w:val="aa"/>
          <w:rFonts w:ascii="Arial" w:hAnsi="Arial" w:cs="Arial"/>
          <w:b/>
          <w:sz w:val="24"/>
          <w:szCs w:val="24"/>
        </w:rPr>
        <w:t>,</w:t>
      </w:r>
      <w:r w:rsidRPr="00980BDC">
        <w:rPr>
          <w:rStyle w:val="aa"/>
          <w:rFonts w:ascii="Arial" w:hAnsi="Arial" w:cs="Arial"/>
          <w:b/>
          <w:sz w:val="24"/>
          <w:szCs w:val="24"/>
        </w:rPr>
        <w:t xml:space="preserve"> А.О.</w:t>
      </w:r>
      <w:r w:rsidR="00834CCA" w:rsidRPr="00980BDC">
        <w:rPr>
          <w:rStyle w:val="aa"/>
          <w:rFonts w:ascii="Arial" w:hAnsi="Arial" w:cs="Arial"/>
          <w:b/>
          <w:sz w:val="24"/>
          <w:szCs w:val="24"/>
        </w:rPr>
        <w:t xml:space="preserve"> Иванов</w:t>
      </w:r>
      <w:r w:rsidR="00834CCA" w:rsidRPr="00980BDC">
        <w:rPr>
          <w:rStyle w:val="ab"/>
          <w:rFonts w:ascii="Arial" w:hAnsi="Arial" w:cs="Arial"/>
          <w:b/>
          <w:sz w:val="24"/>
          <w:szCs w:val="24"/>
        </w:rPr>
        <w:footnoteReference w:id="2"/>
      </w:r>
    </w:p>
    <w:p w:rsidR="00834CCA" w:rsidRPr="00980BDC" w:rsidRDefault="00834CCA" w:rsidP="00285B4F">
      <w:pPr>
        <w:pStyle w:val="a3"/>
        <w:spacing w:before="0" w:beforeAutospacing="0" w:after="0" w:afterAutospacing="0"/>
        <w:rPr>
          <w:rStyle w:val="apple-converted-space"/>
          <w:rFonts w:ascii="Arial" w:hAnsi="Arial" w:cs="Arial"/>
          <w:sz w:val="20"/>
          <w:szCs w:val="20"/>
        </w:rPr>
      </w:pPr>
      <w:r w:rsidRPr="00980BDC">
        <w:rPr>
          <w:rFonts w:ascii="Arial" w:hAnsi="Arial" w:cs="Arial"/>
          <w:sz w:val="20"/>
          <w:szCs w:val="20"/>
        </w:rPr>
        <w:t>Иркутский государственный технический университет,</w:t>
      </w:r>
      <w:r w:rsidRPr="00980BDC">
        <w:rPr>
          <w:rStyle w:val="apple-converted-space"/>
          <w:rFonts w:ascii="Arial" w:hAnsi="Arial" w:cs="Arial"/>
          <w:sz w:val="20"/>
          <w:szCs w:val="20"/>
        </w:rPr>
        <w:t> </w:t>
      </w:r>
    </w:p>
    <w:p w:rsidR="00834CCA" w:rsidRPr="00980BDC" w:rsidRDefault="00834CCA" w:rsidP="00285B4F">
      <w:pPr>
        <w:pStyle w:val="a3"/>
        <w:spacing w:before="0" w:beforeAutospacing="0" w:after="0" w:afterAutospacing="0"/>
        <w:rPr>
          <w:rFonts w:ascii="Arial" w:hAnsi="Arial" w:cs="Arial"/>
          <w:sz w:val="20"/>
          <w:szCs w:val="20"/>
        </w:rPr>
      </w:pPr>
      <w:r w:rsidRPr="00980BDC">
        <w:rPr>
          <w:rFonts w:ascii="Arial" w:hAnsi="Arial" w:cs="Arial"/>
          <w:sz w:val="20"/>
          <w:szCs w:val="20"/>
        </w:rPr>
        <w:t>664074</w:t>
      </w:r>
      <w:r w:rsidR="00285B4F" w:rsidRPr="00980BDC">
        <w:rPr>
          <w:rFonts w:ascii="Arial" w:hAnsi="Arial" w:cs="Arial"/>
          <w:sz w:val="20"/>
          <w:szCs w:val="20"/>
        </w:rPr>
        <w:t>,</w:t>
      </w:r>
      <w:r w:rsidRPr="00980BDC">
        <w:rPr>
          <w:rFonts w:ascii="Arial" w:hAnsi="Arial" w:cs="Arial"/>
          <w:sz w:val="20"/>
          <w:szCs w:val="20"/>
        </w:rPr>
        <w:t xml:space="preserve"> г. Иркутск, ул. Лермонтова, 83.</w:t>
      </w:r>
    </w:p>
    <w:p w:rsidR="00834CCA" w:rsidRPr="00980BDC" w:rsidRDefault="00834CCA" w:rsidP="00285B4F">
      <w:pPr>
        <w:spacing w:after="0" w:line="240" w:lineRule="auto"/>
        <w:rPr>
          <w:rFonts w:ascii="Arial" w:hAnsi="Arial" w:cs="Arial"/>
          <w:sz w:val="20"/>
          <w:szCs w:val="20"/>
        </w:rPr>
      </w:pPr>
      <w:r w:rsidRPr="00980BDC">
        <w:rPr>
          <w:rFonts w:ascii="Arial" w:hAnsi="Arial" w:cs="Arial"/>
          <w:sz w:val="20"/>
          <w:szCs w:val="20"/>
        </w:rPr>
        <w:t xml:space="preserve">Рассмотрены современные методы управления персоналом и поддержания </w:t>
      </w:r>
      <w:r w:rsidRPr="00980BDC">
        <w:rPr>
          <w:rFonts w:ascii="Arial" w:hAnsi="Arial" w:cs="Arial"/>
          <w:sz w:val="20"/>
          <w:szCs w:val="20"/>
          <w:lang w:val="en-US"/>
        </w:rPr>
        <w:t>HR</w:t>
      </w:r>
      <w:r w:rsidRPr="00980BDC">
        <w:rPr>
          <w:rFonts w:ascii="Arial" w:hAnsi="Arial" w:cs="Arial"/>
          <w:sz w:val="20"/>
          <w:szCs w:val="20"/>
        </w:rPr>
        <w:t>-бренда компании. Приведены статистические данные использования трех методов управления персоналом и возде</w:t>
      </w:r>
      <w:r w:rsidRPr="00980BDC">
        <w:rPr>
          <w:rFonts w:ascii="Arial" w:hAnsi="Arial" w:cs="Arial"/>
          <w:sz w:val="20"/>
          <w:szCs w:val="20"/>
        </w:rPr>
        <w:t>й</w:t>
      </w:r>
      <w:r w:rsidRPr="00980BDC">
        <w:rPr>
          <w:rFonts w:ascii="Arial" w:hAnsi="Arial" w:cs="Arial"/>
          <w:sz w:val="20"/>
          <w:szCs w:val="20"/>
        </w:rPr>
        <w:t>ствия на него в РФ и других странах.</w:t>
      </w:r>
    </w:p>
    <w:p w:rsidR="00285B4F" w:rsidRPr="00980BDC" w:rsidRDefault="00285B4F" w:rsidP="00285B4F">
      <w:pPr>
        <w:spacing w:after="0" w:line="240" w:lineRule="auto"/>
        <w:rPr>
          <w:rFonts w:ascii="Arial" w:hAnsi="Arial" w:cs="Arial"/>
          <w:sz w:val="20"/>
          <w:szCs w:val="20"/>
        </w:rPr>
      </w:pPr>
      <w:r w:rsidRPr="00980BDC">
        <w:rPr>
          <w:rFonts w:ascii="Arial" w:hAnsi="Arial" w:cs="Arial"/>
          <w:sz w:val="20"/>
          <w:szCs w:val="20"/>
        </w:rPr>
        <w:t>Ил. 1. Табл. 3. Библиогр. 4 назв.</w:t>
      </w:r>
    </w:p>
    <w:p w:rsidR="00834CCA" w:rsidRPr="00980BDC" w:rsidRDefault="00834CCA" w:rsidP="00285B4F">
      <w:pPr>
        <w:spacing w:after="0" w:line="240" w:lineRule="auto"/>
        <w:rPr>
          <w:rFonts w:ascii="Arial" w:hAnsi="Arial" w:cs="Arial"/>
          <w:i/>
          <w:sz w:val="20"/>
          <w:szCs w:val="20"/>
        </w:rPr>
      </w:pPr>
      <w:r w:rsidRPr="00980BDC">
        <w:rPr>
          <w:rFonts w:ascii="Arial" w:hAnsi="Arial" w:cs="Arial"/>
          <w:i/>
          <w:sz w:val="20"/>
          <w:szCs w:val="20"/>
        </w:rPr>
        <w:t xml:space="preserve">Ключевые слова: </w:t>
      </w:r>
      <w:proofErr w:type="gramStart"/>
      <w:r w:rsidRPr="00980BDC">
        <w:rPr>
          <w:rFonts w:ascii="Arial" w:hAnsi="Arial" w:cs="Arial"/>
          <w:i/>
          <w:sz w:val="20"/>
          <w:szCs w:val="20"/>
          <w:lang w:val="en-US"/>
        </w:rPr>
        <w:t>HR</w:t>
      </w:r>
      <w:r w:rsidRPr="00980BDC">
        <w:rPr>
          <w:rFonts w:ascii="Arial" w:hAnsi="Arial" w:cs="Arial"/>
          <w:i/>
          <w:sz w:val="20"/>
          <w:szCs w:val="20"/>
        </w:rPr>
        <w:t>-бренд</w:t>
      </w:r>
      <w:r w:rsidR="00285B4F" w:rsidRPr="00980BDC">
        <w:rPr>
          <w:rFonts w:ascii="Arial" w:hAnsi="Arial" w:cs="Arial"/>
          <w:i/>
          <w:sz w:val="20"/>
          <w:szCs w:val="20"/>
        </w:rPr>
        <w:t>;</w:t>
      </w:r>
      <w:r w:rsidRPr="00980BDC">
        <w:rPr>
          <w:rFonts w:ascii="Arial" w:hAnsi="Arial" w:cs="Arial"/>
          <w:i/>
          <w:sz w:val="20"/>
          <w:szCs w:val="20"/>
        </w:rPr>
        <w:t xml:space="preserve"> человеческие ресурсы</w:t>
      </w:r>
      <w:r w:rsidR="00285B4F" w:rsidRPr="00980BDC">
        <w:rPr>
          <w:rFonts w:ascii="Arial" w:hAnsi="Arial" w:cs="Arial"/>
          <w:i/>
          <w:sz w:val="20"/>
          <w:szCs w:val="20"/>
        </w:rPr>
        <w:t>;</w:t>
      </w:r>
      <w:r w:rsidRPr="00980BDC">
        <w:rPr>
          <w:rFonts w:ascii="Arial" w:hAnsi="Arial" w:cs="Arial"/>
          <w:i/>
          <w:sz w:val="20"/>
          <w:szCs w:val="20"/>
        </w:rPr>
        <w:t xml:space="preserve"> аутсорсинг</w:t>
      </w:r>
      <w:r w:rsidR="00285B4F" w:rsidRPr="00980BDC">
        <w:rPr>
          <w:rFonts w:ascii="Arial" w:hAnsi="Arial" w:cs="Arial"/>
          <w:i/>
          <w:sz w:val="20"/>
          <w:szCs w:val="20"/>
        </w:rPr>
        <w:t>;</w:t>
      </w:r>
      <w:r w:rsidRPr="00980BDC">
        <w:rPr>
          <w:rFonts w:ascii="Arial" w:hAnsi="Arial" w:cs="Arial"/>
          <w:i/>
          <w:sz w:val="20"/>
          <w:szCs w:val="20"/>
        </w:rPr>
        <w:t xml:space="preserve"> </w:t>
      </w:r>
      <w:proofErr w:type="spellStart"/>
      <w:r w:rsidRPr="00980BDC">
        <w:rPr>
          <w:rFonts w:ascii="Arial" w:hAnsi="Arial" w:cs="Arial"/>
          <w:i/>
          <w:sz w:val="20"/>
          <w:szCs w:val="20"/>
        </w:rPr>
        <w:t>аутстаффинг</w:t>
      </w:r>
      <w:proofErr w:type="spellEnd"/>
      <w:r w:rsidR="00285B4F" w:rsidRPr="00980BDC">
        <w:rPr>
          <w:rFonts w:ascii="Arial" w:hAnsi="Arial" w:cs="Arial"/>
          <w:i/>
          <w:sz w:val="20"/>
          <w:szCs w:val="20"/>
        </w:rPr>
        <w:t>;</w:t>
      </w:r>
      <w:r w:rsidRPr="00980BDC">
        <w:rPr>
          <w:rFonts w:ascii="Arial" w:hAnsi="Arial" w:cs="Arial"/>
          <w:i/>
          <w:sz w:val="20"/>
          <w:szCs w:val="20"/>
        </w:rPr>
        <w:t xml:space="preserve"> </w:t>
      </w:r>
      <w:proofErr w:type="spellStart"/>
      <w:r w:rsidRPr="00980BDC">
        <w:rPr>
          <w:rFonts w:ascii="Arial" w:hAnsi="Arial" w:cs="Arial"/>
          <w:i/>
          <w:sz w:val="20"/>
          <w:szCs w:val="20"/>
        </w:rPr>
        <w:t>аутплейсмент</w:t>
      </w:r>
      <w:proofErr w:type="spellEnd"/>
      <w:r w:rsidRPr="00980BDC">
        <w:rPr>
          <w:rFonts w:ascii="Arial" w:hAnsi="Arial" w:cs="Arial"/>
          <w:i/>
          <w:sz w:val="20"/>
          <w:szCs w:val="20"/>
        </w:rPr>
        <w:t>.</w:t>
      </w:r>
      <w:proofErr w:type="gramEnd"/>
    </w:p>
    <w:p w:rsidR="00980BDC" w:rsidRPr="00980BDC" w:rsidRDefault="00980BDC" w:rsidP="00285B4F">
      <w:pPr>
        <w:spacing w:after="0" w:line="240" w:lineRule="auto"/>
        <w:rPr>
          <w:rFonts w:ascii="Arial" w:hAnsi="Arial" w:cs="Arial"/>
          <w:sz w:val="20"/>
          <w:szCs w:val="20"/>
        </w:rPr>
      </w:pPr>
    </w:p>
    <w:p w:rsidR="00834CCA" w:rsidRPr="00980BDC" w:rsidRDefault="00834CCA" w:rsidP="00285B4F">
      <w:pPr>
        <w:spacing w:after="0" w:line="240" w:lineRule="auto"/>
        <w:rPr>
          <w:rFonts w:ascii="Arial" w:hAnsi="Arial" w:cs="Arial"/>
          <w:sz w:val="20"/>
          <w:szCs w:val="20"/>
        </w:rPr>
      </w:pPr>
    </w:p>
    <w:p w:rsidR="00980BDC" w:rsidRPr="00BB2542" w:rsidRDefault="00980BDC" w:rsidP="00980BDC">
      <w:pPr>
        <w:spacing w:after="0" w:line="240" w:lineRule="auto"/>
        <w:rPr>
          <w:rFonts w:ascii="Arial" w:hAnsi="Arial" w:cs="Arial"/>
          <w:b/>
          <w:sz w:val="20"/>
          <w:szCs w:val="20"/>
          <w:lang w:val="en-US"/>
        </w:rPr>
      </w:pPr>
      <w:r w:rsidRPr="00980BDC">
        <w:rPr>
          <w:rFonts w:ascii="Arial" w:hAnsi="Arial" w:cs="Arial"/>
          <w:b/>
          <w:sz w:val="20"/>
          <w:szCs w:val="20"/>
          <w:lang w:val="en-US"/>
        </w:rPr>
        <w:t>HUMAN RESOURCES MANAGEMENT: OUTSOUR</w:t>
      </w:r>
      <w:r w:rsidR="00BB2542">
        <w:rPr>
          <w:rFonts w:ascii="Arial" w:hAnsi="Arial" w:cs="Arial"/>
          <w:b/>
          <w:sz w:val="20"/>
          <w:szCs w:val="20"/>
          <w:lang w:val="en-US"/>
        </w:rPr>
        <w:t>CING, OUTSTAFFING, OUTPLACEMENT</w:t>
      </w:r>
    </w:p>
    <w:p w:rsidR="00980BDC" w:rsidRPr="00980BDC" w:rsidRDefault="00980BDC" w:rsidP="00980BDC">
      <w:pPr>
        <w:spacing w:after="0" w:line="240" w:lineRule="auto"/>
        <w:rPr>
          <w:rFonts w:ascii="Arial" w:hAnsi="Arial" w:cs="Arial"/>
          <w:b/>
          <w:sz w:val="20"/>
          <w:szCs w:val="20"/>
          <w:lang w:val="en-US"/>
        </w:rPr>
      </w:pPr>
      <w:r w:rsidRPr="00980BDC">
        <w:rPr>
          <w:rFonts w:ascii="Arial" w:hAnsi="Arial" w:cs="Arial"/>
          <w:b/>
          <w:sz w:val="20"/>
          <w:szCs w:val="20"/>
          <w:lang w:val="en-US"/>
        </w:rPr>
        <w:t>V.</w:t>
      </w:r>
      <w:r w:rsidR="00BB2542">
        <w:rPr>
          <w:rFonts w:ascii="Arial" w:hAnsi="Arial" w:cs="Arial"/>
          <w:b/>
          <w:sz w:val="20"/>
          <w:szCs w:val="20"/>
        </w:rPr>
        <w:t xml:space="preserve"> </w:t>
      </w:r>
      <w:proofErr w:type="spellStart"/>
      <w:r w:rsidRPr="00980BDC">
        <w:rPr>
          <w:rFonts w:ascii="Arial" w:hAnsi="Arial" w:cs="Arial"/>
          <w:b/>
          <w:sz w:val="20"/>
          <w:szCs w:val="20"/>
          <w:lang w:val="en-US"/>
        </w:rPr>
        <w:t>Nechayev</w:t>
      </w:r>
      <w:proofErr w:type="spellEnd"/>
      <w:r w:rsidRPr="00980BDC">
        <w:rPr>
          <w:rFonts w:ascii="Arial" w:hAnsi="Arial" w:cs="Arial"/>
          <w:b/>
          <w:sz w:val="20"/>
          <w:szCs w:val="20"/>
          <w:lang w:val="en-US"/>
        </w:rPr>
        <w:t>, A.</w:t>
      </w:r>
      <w:r w:rsidR="00BB2542">
        <w:rPr>
          <w:rFonts w:ascii="Arial" w:hAnsi="Arial" w:cs="Arial"/>
          <w:b/>
          <w:sz w:val="20"/>
          <w:szCs w:val="20"/>
        </w:rPr>
        <w:t xml:space="preserve"> </w:t>
      </w:r>
      <w:r w:rsidRPr="00980BDC">
        <w:rPr>
          <w:rFonts w:ascii="Arial" w:hAnsi="Arial" w:cs="Arial"/>
          <w:b/>
          <w:sz w:val="20"/>
          <w:szCs w:val="20"/>
          <w:lang w:val="en-US"/>
        </w:rPr>
        <w:t>Ivanov</w:t>
      </w:r>
    </w:p>
    <w:p w:rsidR="00980BDC" w:rsidRPr="00980BDC" w:rsidRDefault="00980BDC" w:rsidP="00980BDC">
      <w:pPr>
        <w:spacing w:after="0" w:line="240" w:lineRule="auto"/>
        <w:rPr>
          <w:rFonts w:ascii="Arial" w:eastAsia="SimSun" w:hAnsi="Arial" w:cs="Arial"/>
          <w:sz w:val="20"/>
          <w:szCs w:val="20"/>
          <w:lang w:val="en-US" w:eastAsia="zh-CN"/>
        </w:rPr>
      </w:pPr>
      <w:proofErr w:type="spellStart"/>
      <w:r w:rsidRPr="00980BDC">
        <w:rPr>
          <w:rFonts w:ascii="Arial" w:eastAsia="SimSun" w:hAnsi="Arial" w:cs="Arial"/>
          <w:sz w:val="20"/>
          <w:szCs w:val="20"/>
          <w:lang w:val="en-US" w:eastAsia="zh-CN"/>
        </w:rPr>
        <w:t>IrkutskStateTechnicalUniversity</w:t>
      </w:r>
      <w:proofErr w:type="spellEnd"/>
      <w:r w:rsidRPr="00980BDC">
        <w:rPr>
          <w:rFonts w:ascii="Arial" w:eastAsia="SimSun" w:hAnsi="Arial" w:cs="Arial"/>
          <w:sz w:val="20"/>
          <w:szCs w:val="20"/>
          <w:lang w:val="en-US" w:eastAsia="zh-CN"/>
        </w:rPr>
        <w:t>,</w:t>
      </w:r>
    </w:p>
    <w:p w:rsidR="00980BDC" w:rsidRPr="00980BDC" w:rsidRDefault="00980BDC" w:rsidP="00980BDC">
      <w:pPr>
        <w:spacing w:after="0" w:line="240" w:lineRule="auto"/>
        <w:rPr>
          <w:rFonts w:ascii="Arial" w:eastAsia="SimSun" w:hAnsi="Arial" w:cs="Arial"/>
          <w:sz w:val="20"/>
          <w:szCs w:val="20"/>
          <w:lang w:val="en-US" w:eastAsia="zh-CN"/>
        </w:rPr>
      </w:pPr>
      <w:r w:rsidRPr="00980BDC">
        <w:rPr>
          <w:rFonts w:ascii="Arial" w:eastAsia="SimSun" w:hAnsi="Arial" w:cs="Arial"/>
          <w:sz w:val="20"/>
          <w:szCs w:val="20"/>
          <w:lang w:val="en-US" w:eastAsia="zh-CN"/>
        </w:rPr>
        <w:t>83 Lermontov Str., Irkutsk 664074</w:t>
      </w:r>
    </w:p>
    <w:p w:rsidR="00980BDC" w:rsidRDefault="00980BDC" w:rsidP="00BB2542">
      <w:pPr>
        <w:spacing w:after="0" w:line="240" w:lineRule="auto"/>
        <w:rPr>
          <w:rFonts w:ascii="Arial" w:eastAsia="SimSun" w:hAnsi="Arial" w:cs="Arial"/>
          <w:sz w:val="20"/>
          <w:szCs w:val="20"/>
          <w:lang w:eastAsia="zh-CN"/>
        </w:rPr>
      </w:pPr>
      <w:r w:rsidRPr="00980BDC">
        <w:rPr>
          <w:rFonts w:ascii="Arial" w:eastAsia="SimSun" w:hAnsi="Arial" w:cs="Arial"/>
          <w:sz w:val="20"/>
          <w:szCs w:val="20"/>
          <w:lang w:val="en-US" w:eastAsia="zh-CN"/>
        </w:rPr>
        <w:t>The article discusses modern methods of personnel management and a company’s HR-brand su</w:t>
      </w:r>
      <w:r w:rsidRPr="00980BDC">
        <w:rPr>
          <w:rFonts w:ascii="Arial" w:eastAsia="SimSun" w:hAnsi="Arial" w:cs="Arial"/>
          <w:sz w:val="20"/>
          <w:szCs w:val="20"/>
          <w:lang w:val="en-US" w:eastAsia="zh-CN"/>
        </w:rPr>
        <w:t>p</w:t>
      </w:r>
      <w:r w:rsidRPr="00980BDC">
        <w:rPr>
          <w:rFonts w:ascii="Arial" w:eastAsia="SimSun" w:hAnsi="Arial" w:cs="Arial"/>
          <w:sz w:val="20"/>
          <w:szCs w:val="20"/>
          <w:lang w:val="en-US" w:eastAsia="zh-CN"/>
        </w:rPr>
        <w:t>port. The article provides the statistical data of using three methods of personnel management and the i</w:t>
      </w:r>
      <w:r w:rsidRPr="00980BDC">
        <w:rPr>
          <w:rFonts w:ascii="Arial" w:eastAsia="SimSun" w:hAnsi="Arial" w:cs="Arial"/>
          <w:sz w:val="20"/>
          <w:szCs w:val="20"/>
          <w:lang w:val="en-US" w:eastAsia="zh-CN"/>
        </w:rPr>
        <w:t>m</w:t>
      </w:r>
      <w:r w:rsidRPr="00980BDC">
        <w:rPr>
          <w:rFonts w:ascii="Arial" w:eastAsia="SimSun" w:hAnsi="Arial" w:cs="Arial"/>
          <w:sz w:val="20"/>
          <w:szCs w:val="20"/>
          <w:lang w:val="en-US" w:eastAsia="zh-CN"/>
        </w:rPr>
        <w:t xml:space="preserve">pact on it in the Russian Federation and other countries. </w:t>
      </w:r>
    </w:p>
    <w:p w:rsidR="00BB2542" w:rsidRPr="00BB2542" w:rsidRDefault="00BB2542" w:rsidP="00BB2542">
      <w:pPr>
        <w:spacing w:after="0" w:line="240" w:lineRule="auto"/>
        <w:rPr>
          <w:rFonts w:ascii="Arial" w:eastAsia="SimSun" w:hAnsi="Arial" w:cs="Arial"/>
          <w:sz w:val="20"/>
          <w:szCs w:val="20"/>
          <w:lang w:val="en-US" w:eastAsia="zh-CN"/>
        </w:rPr>
      </w:pPr>
      <w:r>
        <w:rPr>
          <w:rFonts w:ascii="Arial" w:eastAsia="SimSun" w:hAnsi="Arial" w:cs="Arial"/>
          <w:sz w:val="20"/>
          <w:szCs w:val="20"/>
          <w:lang w:val="en-US" w:eastAsia="zh-CN"/>
        </w:rPr>
        <w:t xml:space="preserve">Ill. 1. </w:t>
      </w:r>
      <w:proofErr w:type="spellStart"/>
      <w:proofErr w:type="gramStart"/>
      <w:r>
        <w:rPr>
          <w:rFonts w:ascii="Arial" w:eastAsia="SimSun" w:hAnsi="Arial" w:cs="Arial"/>
          <w:sz w:val="20"/>
          <w:szCs w:val="20"/>
          <w:lang w:val="en-US" w:eastAsia="zh-CN"/>
        </w:rPr>
        <w:t>Tabl</w:t>
      </w:r>
      <w:proofErr w:type="spellEnd"/>
      <w:r>
        <w:rPr>
          <w:rFonts w:ascii="Arial" w:eastAsia="SimSun" w:hAnsi="Arial" w:cs="Arial"/>
          <w:sz w:val="20"/>
          <w:szCs w:val="20"/>
          <w:lang w:val="en-US" w:eastAsia="zh-CN"/>
        </w:rPr>
        <w:t>.</w:t>
      </w:r>
      <w:proofErr w:type="gramEnd"/>
      <w:r>
        <w:rPr>
          <w:rFonts w:ascii="Arial" w:eastAsia="SimSun" w:hAnsi="Arial" w:cs="Arial"/>
          <w:sz w:val="20"/>
          <w:szCs w:val="20"/>
          <w:lang w:val="en-US" w:eastAsia="zh-CN"/>
        </w:rPr>
        <w:t xml:space="preserve"> 3. References 4.</w:t>
      </w:r>
    </w:p>
    <w:p w:rsidR="00980BDC" w:rsidRPr="00980BDC" w:rsidRDefault="00980BDC" w:rsidP="00980BDC">
      <w:pPr>
        <w:spacing w:after="0" w:line="240" w:lineRule="auto"/>
        <w:rPr>
          <w:rFonts w:ascii="Arial" w:eastAsia="SimSun" w:hAnsi="Arial" w:cs="Arial"/>
          <w:i/>
          <w:sz w:val="20"/>
          <w:szCs w:val="20"/>
          <w:lang w:val="en-US" w:eastAsia="zh-CN"/>
        </w:rPr>
      </w:pPr>
      <w:r w:rsidRPr="00980BDC">
        <w:rPr>
          <w:rFonts w:ascii="Arial" w:eastAsia="SimSun" w:hAnsi="Arial" w:cs="Arial"/>
          <w:i/>
          <w:sz w:val="20"/>
          <w:szCs w:val="20"/>
          <w:lang w:val="en-US" w:eastAsia="zh-CN"/>
        </w:rPr>
        <w:t xml:space="preserve">Keywords: HR-brand; human resources; outsourcing; </w:t>
      </w:r>
      <w:proofErr w:type="spellStart"/>
      <w:r w:rsidRPr="00980BDC">
        <w:rPr>
          <w:rFonts w:ascii="Arial" w:eastAsia="SimSun" w:hAnsi="Arial" w:cs="Arial"/>
          <w:i/>
          <w:sz w:val="20"/>
          <w:szCs w:val="20"/>
          <w:lang w:val="en-GB" w:eastAsia="zh-CN"/>
        </w:rPr>
        <w:t>outstaffing</w:t>
      </w:r>
      <w:proofErr w:type="spellEnd"/>
      <w:r w:rsidRPr="00980BDC">
        <w:rPr>
          <w:rFonts w:ascii="Arial" w:eastAsia="SimSun" w:hAnsi="Arial" w:cs="Arial"/>
          <w:i/>
          <w:sz w:val="20"/>
          <w:szCs w:val="20"/>
          <w:lang w:val="en-US" w:eastAsia="zh-CN"/>
        </w:rPr>
        <w:t>; outplacement.</w:t>
      </w:r>
    </w:p>
    <w:p w:rsidR="00834CCA" w:rsidRPr="00980BDC" w:rsidRDefault="00834CCA" w:rsidP="00285B4F">
      <w:pPr>
        <w:spacing w:after="0" w:line="240" w:lineRule="auto"/>
        <w:ind w:firstLine="709"/>
        <w:jc w:val="both"/>
        <w:rPr>
          <w:rFonts w:ascii="Arial" w:eastAsia="SimSun" w:hAnsi="Arial" w:cs="Arial"/>
          <w:sz w:val="20"/>
          <w:szCs w:val="20"/>
          <w:lang w:val="en-US" w:eastAsia="zh-CN"/>
        </w:rPr>
      </w:pPr>
    </w:p>
    <w:p w:rsidR="00834CCA" w:rsidRPr="00980BDC" w:rsidRDefault="00834CCA" w:rsidP="00285B4F">
      <w:pPr>
        <w:spacing w:after="0" w:line="240" w:lineRule="auto"/>
        <w:ind w:firstLine="709"/>
        <w:jc w:val="both"/>
        <w:rPr>
          <w:rFonts w:ascii="Arial" w:hAnsi="Arial" w:cs="Arial"/>
          <w:sz w:val="20"/>
          <w:szCs w:val="20"/>
          <w:shd w:val="clear" w:color="auto" w:fill="F5F5F5"/>
        </w:rPr>
      </w:pPr>
      <w:r w:rsidRPr="00980BDC">
        <w:rPr>
          <w:rFonts w:ascii="Arial" w:hAnsi="Arial" w:cs="Arial"/>
          <w:sz w:val="20"/>
          <w:szCs w:val="20"/>
        </w:rPr>
        <w:t>Необходимость</w:t>
      </w:r>
      <w:r w:rsidRPr="00BB2542">
        <w:rPr>
          <w:rFonts w:ascii="Arial" w:hAnsi="Arial" w:cs="Arial"/>
          <w:sz w:val="20"/>
          <w:szCs w:val="20"/>
          <w:lang w:val="en-US"/>
        </w:rPr>
        <w:t xml:space="preserve"> </w:t>
      </w:r>
      <w:r w:rsidRPr="00980BDC">
        <w:rPr>
          <w:rFonts w:ascii="Arial" w:hAnsi="Arial" w:cs="Arial"/>
          <w:sz w:val="20"/>
          <w:szCs w:val="20"/>
        </w:rPr>
        <w:t>в</w:t>
      </w:r>
      <w:r w:rsidRPr="00BB2542">
        <w:rPr>
          <w:rFonts w:ascii="Arial" w:hAnsi="Arial" w:cs="Arial"/>
          <w:sz w:val="20"/>
          <w:szCs w:val="20"/>
          <w:lang w:val="en-US"/>
        </w:rPr>
        <w:t xml:space="preserve"> </w:t>
      </w:r>
      <w:r w:rsidRPr="00980BDC">
        <w:rPr>
          <w:rFonts w:ascii="Arial" w:hAnsi="Arial" w:cs="Arial"/>
          <w:sz w:val="20"/>
          <w:szCs w:val="20"/>
        </w:rPr>
        <w:t>организованной</w:t>
      </w:r>
      <w:r w:rsidRPr="00BB2542">
        <w:rPr>
          <w:rFonts w:ascii="Arial" w:hAnsi="Arial" w:cs="Arial"/>
          <w:sz w:val="20"/>
          <w:szCs w:val="20"/>
          <w:lang w:val="en-US"/>
        </w:rPr>
        <w:t xml:space="preserve"> </w:t>
      </w:r>
      <w:r w:rsidRPr="00980BDC">
        <w:rPr>
          <w:rFonts w:ascii="Arial" w:hAnsi="Arial" w:cs="Arial"/>
          <w:sz w:val="20"/>
          <w:szCs w:val="20"/>
        </w:rPr>
        <w:t>форме</w:t>
      </w:r>
      <w:r w:rsidRPr="00BB2542">
        <w:rPr>
          <w:rFonts w:ascii="Arial" w:hAnsi="Arial" w:cs="Arial"/>
          <w:sz w:val="20"/>
          <w:szCs w:val="20"/>
          <w:lang w:val="en-US"/>
        </w:rPr>
        <w:t> </w:t>
      </w:r>
      <w:r w:rsidRPr="00980BDC">
        <w:rPr>
          <w:rFonts w:ascii="Arial" w:hAnsi="Arial" w:cs="Arial"/>
          <w:bCs/>
          <w:sz w:val="20"/>
          <w:szCs w:val="20"/>
        </w:rPr>
        <w:t xml:space="preserve">управления человеческими ресурсами </w:t>
      </w:r>
      <w:r w:rsidRPr="00980BDC">
        <w:rPr>
          <w:rFonts w:ascii="Arial" w:hAnsi="Arial" w:cs="Arial"/>
          <w:sz w:val="20"/>
          <w:szCs w:val="20"/>
        </w:rPr>
        <w:t>возникла в ходе промышленной революции. Происходил переход от аграрной экономики к индустриальной эк</w:t>
      </w:r>
      <w:r w:rsidRPr="00980BDC">
        <w:rPr>
          <w:rFonts w:ascii="Arial" w:hAnsi="Arial" w:cs="Arial"/>
          <w:sz w:val="20"/>
          <w:szCs w:val="20"/>
        </w:rPr>
        <w:t>о</w:t>
      </w:r>
      <w:r w:rsidRPr="00980BDC">
        <w:rPr>
          <w:rFonts w:ascii="Arial" w:hAnsi="Arial" w:cs="Arial"/>
          <w:sz w:val="20"/>
          <w:szCs w:val="20"/>
        </w:rPr>
        <w:t>номике. Компании вынуждены были разрабатывать и осуществлять эффективные способы подбора и сохранения квалифицированных рабочих, а также увеличения их уровня знаний и работоспособности</w:t>
      </w:r>
      <w:r w:rsidRPr="00980BDC">
        <w:rPr>
          <w:rFonts w:ascii="Arial" w:hAnsi="Arial" w:cs="Arial"/>
          <w:sz w:val="20"/>
          <w:szCs w:val="20"/>
          <w:shd w:val="clear" w:color="auto" w:fill="F5F5F5"/>
        </w:rPr>
        <w:t>.</w:t>
      </w:r>
    </w:p>
    <w:p w:rsidR="00834CCA" w:rsidRPr="00980BDC" w:rsidRDefault="00834CCA" w:rsidP="00285B4F">
      <w:pPr>
        <w:spacing w:after="0" w:line="240" w:lineRule="auto"/>
        <w:ind w:firstLine="709"/>
        <w:jc w:val="both"/>
        <w:rPr>
          <w:rFonts w:ascii="Arial" w:hAnsi="Arial" w:cs="Arial"/>
          <w:sz w:val="20"/>
          <w:szCs w:val="20"/>
        </w:rPr>
      </w:pPr>
      <w:r w:rsidRPr="00980BDC">
        <w:rPr>
          <w:rFonts w:ascii="Arial" w:hAnsi="Arial" w:cs="Arial"/>
          <w:sz w:val="20"/>
          <w:szCs w:val="20"/>
        </w:rPr>
        <w:t xml:space="preserve">В связи с активным развитием понятия человеческих ресурсов, появились различные способы управления ими на предприятии. В </w:t>
      </w:r>
      <w:proofErr w:type="gramStart"/>
      <w:r w:rsidRPr="00980BDC">
        <w:rPr>
          <w:rFonts w:ascii="Arial" w:hAnsi="Arial" w:cs="Arial"/>
          <w:sz w:val="20"/>
          <w:szCs w:val="20"/>
        </w:rPr>
        <w:t>более расширенном</w:t>
      </w:r>
      <w:proofErr w:type="gramEnd"/>
      <w:r w:rsidRPr="00980BDC">
        <w:rPr>
          <w:rFonts w:ascii="Arial" w:hAnsi="Arial" w:cs="Arial"/>
          <w:sz w:val="20"/>
          <w:szCs w:val="20"/>
        </w:rPr>
        <w:t xml:space="preserve"> понимании, управление человеческими р</w:t>
      </w:r>
      <w:r w:rsidRPr="00980BDC">
        <w:rPr>
          <w:rFonts w:ascii="Arial" w:hAnsi="Arial" w:cs="Arial"/>
          <w:sz w:val="20"/>
          <w:szCs w:val="20"/>
        </w:rPr>
        <w:t>е</w:t>
      </w:r>
      <w:r w:rsidRPr="00980BDC">
        <w:rPr>
          <w:rFonts w:ascii="Arial" w:hAnsi="Arial" w:cs="Arial"/>
          <w:sz w:val="20"/>
          <w:szCs w:val="20"/>
        </w:rPr>
        <w:t xml:space="preserve">сурсами зародило потенциально новые течения управленческой мысли, такие как: аутсорсинг, </w:t>
      </w:r>
      <w:proofErr w:type="spellStart"/>
      <w:r w:rsidRPr="00980BDC">
        <w:rPr>
          <w:rFonts w:ascii="Arial" w:hAnsi="Arial" w:cs="Arial"/>
          <w:sz w:val="20"/>
          <w:szCs w:val="20"/>
        </w:rPr>
        <w:t>аутстаффинг</w:t>
      </w:r>
      <w:proofErr w:type="spellEnd"/>
      <w:r w:rsidRPr="00980BDC">
        <w:rPr>
          <w:rFonts w:ascii="Arial" w:hAnsi="Arial" w:cs="Arial"/>
          <w:sz w:val="20"/>
          <w:szCs w:val="20"/>
        </w:rPr>
        <w:t xml:space="preserve"> и </w:t>
      </w:r>
      <w:proofErr w:type="spellStart"/>
      <w:r w:rsidRPr="00980BDC">
        <w:rPr>
          <w:rFonts w:ascii="Arial" w:hAnsi="Arial" w:cs="Arial"/>
          <w:sz w:val="20"/>
          <w:szCs w:val="20"/>
        </w:rPr>
        <w:t>аутплейсмент</w:t>
      </w:r>
      <w:proofErr w:type="spellEnd"/>
      <w:r w:rsidRPr="00980BDC">
        <w:rPr>
          <w:rFonts w:ascii="Arial" w:hAnsi="Arial" w:cs="Arial"/>
          <w:sz w:val="20"/>
          <w:szCs w:val="20"/>
        </w:rPr>
        <w:t>.</w:t>
      </w:r>
    </w:p>
    <w:p w:rsidR="00834CCA" w:rsidRPr="00980BDC" w:rsidRDefault="00834CCA" w:rsidP="00285B4F">
      <w:pPr>
        <w:spacing w:after="0" w:line="240" w:lineRule="auto"/>
        <w:ind w:firstLine="709"/>
        <w:jc w:val="both"/>
        <w:rPr>
          <w:rFonts w:ascii="Arial" w:hAnsi="Arial" w:cs="Arial"/>
          <w:sz w:val="20"/>
          <w:szCs w:val="20"/>
        </w:rPr>
      </w:pPr>
    </w:p>
    <w:p w:rsidR="00834CCA" w:rsidRPr="00980BDC" w:rsidRDefault="00834CCA" w:rsidP="00285B4F">
      <w:pPr>
        <w:spacing w:after="0" w:line="240" w:lineRule="auto"/>
        <w:jc w:val="center"/>
        <w:rPr>
          <w:rFonts w:ascii="Arial" w:hAnsi="Arial" w:cs="Arial"/>
          <w:b/>
          <w:sz w:val="20"/>
          <w:szCs w:val="20"/>
          <w:lang w:eastAsia="ru-RU"/>
        </w:rPr>
      </w:pPr>
      <w:r w:rsidRPr="00980BDC">
        <w:rPr>
          <w:rFonts w:ascii="Arial" w:hAnsi="Arial" w:cs="Arial"/>
          <w:b/>
          <w:sz w:val="20"/>
          <w:szCs w:val="20"/>
          <w:shd w:val="clear" w:color="auto" w:fill="FFFFFF"/>
          <w:lang w:eastAsia="ru-RU"/>
        </w:rPr>
        <w:t>Аутсорсинг</w:t>
      </w:r>
    </w:p>
    <w:p w:rsidR="00834CCA" w:rsidRPr="00980BDC" w:rsidRDefault="00834CCA" w:rsidP="00285B4F">
      <w:pPr>
        <w:spacing w:after="0" w:line="240" w:lineRule="auto"/>
        <w:ind w:firstLine="709"/>
        <w:jc w:val="both"/>
        <w:rPr>
          <w:rFonts w:ascii="Arial" w:hAnsi="Arial" w:cs="Arial"/>
          <w:sz w:val="20"/>
          <w:szCs w:val="20"/>
          <w:lang w:eastAsia="ru-RU"/>
        </w:rPr>
      </w:pPr>
    </w:p>
    <w:p w:rsidR="00834CCA" w:rsidRPr="00980BDC" w:rsidRDefault="00834CCA" w:rsidP="00285B4F">
      <w:pPr>
        <w:spacing w:after="0" w:line="240" w:lineRule="auto"/>
        <w:ind w:firstLine="709"/>
        <w:jc w:val="both"/>
        <w:rPr>
          <w:rFonts w:ascii="Arial" w:hAnsi="Arial" w:cs="Arial"/>
          <w:sz w:val="20"/>
          <w:szCs w:val="20"/>
          <w:lang w:eastAsia="ru-RU"/>
        </w:rPr>
      </w:pPr>
      <w:r w:rsidRPr="00980BDC">
        <w:rPr>
          <w:rFonts w:ascii="Arial" w:hAnsi="Arial" w:cs="Arial"/>
          <w:sz w:val="20"/>
          <w:szCs w:val="20"/>
          <w:lang w:eastAsia="ru-RU"/>
        </w:rPr>
        <w:t>В переводе с английского языка «аутсорсинг» представляет собой передачу сторонней орг</w:t>
      </w:r>
      <w:r w:rsidRPr="00980BDC">
        <w:rPr>
          <w:rFonts w:ascii="Arial" w:hAnsi="Arial" w:cs="Arial"/>
          <w:sz w:val="20"/>
          <w:szCs w:val="20"/>
          <w:lang w:eastAsia="ru-RU"/>
        </w:rPr>
        <w:t>а</w:t>
      </w:r>
      <w:r w:rsidRPr="00980BDC">
        <w:rPr>
          <w:rFonts w:ascii="Arial" w:hAnsi="Arial" w:cs="Arial"/>
          <w:sz w:val="20"/>
          <w:szCs w:val="20"/>
          <w:lang w:eastAsia="ru-RU"/>
        </w:rPr>
        <w:t>низации или подрядчику делегирование ответственности за ведение определенных бизнес процессов компании. Аутсорсинг в современном мире мне видится одним из наиболее интересных и интенсивно развивающихся подходов к ведению бизнеса. Суть этой новой стратегии управления, по определ</w:t>
      </w:r>
      <w:r w:rsidRPr="00980BDC">
        <w:rPr>
          <w:rFonts w:ascii="Arial" w:hAnsi="Arial" w:cs="Arial"/>
          <w:sz w:val="20"/>
          <w:szCs w:val="20"/>
          <w:lang w:eastAsia="ru-RU"/>
        </w:rPr>
        <w:t>е</w:t>
      </w:r>
      <w:r w:rsidRPr="00980BDC">
        <w:rPr>
          <w:rFonts w:ascii="Arial" w:hAnsi="Arial" w:cs="Arial"/>
          <w:sz w:val="20"/>
          <w:szCs w:val="20"/>
          <w:lang w:eastAsia="ru-RU"/>
        </w:rPr>
        <w:t>нию популярного журнала </w:t>
      </w:r>
      <w:proofErr w:type="spellStart"/>
      <w:r w:rsidRPr="00980BDC">
        <w:rPr>
          <w:rFonts w:ascii="Arial" w:hAnsi="Arial" w:cs="Arial"/>
          <w:sz w:val="20"/>
          <w:szCs w:val="20"/>
          <w:lang w:eastAsia="ru-RU"/>
        </w:rPr>
        <w:t>Wired</w:t>
      </w:r>
      <w:proofErr w:type="spellEnd"/>
      <w:r w:rsidRPr="00980BDC">
        <w:rPr>
          <w:rFonts w:ascii="Arial" w:hAnsi="Arial" w:cs="Arial"/>
          <w:sz w:val="20"/>
          <w:szCs w:val="20"/>
          <w:lang w:eastAsia="ru-RU"/>
        </w:rPr>
        <w:t>, сводится к тому, чтобы «заниматься не тем, что можешь сделать лучше всего, а тем, что можешь купить выгоднее всего». Всё большее количество современных рук</w:t>
      </w:r>
      <w:r w:rsidRPr="00980BDC">
        <w:rPr>
          <w:rFonts w:ascii="Arial" w:hAnsi="Arial" w:cs="Arial"/>
          <w:sz w:val="20"/>
          <w:szCs w:val="20"/>
          <w:lang w:eastAsia="ru-RU"/>
        </w:rPr>
        <w:t>о</w:t>
      </w:r>
      <w:r w:rsidRPr="00980BDC">
        <w:rPr>
          <w:rFonts w:ascii="Arial" w:hAnsi="Arial" w:cs="Arial"/>
          <w:sz w:val="20"/>
          <w:szCs w:val="20"/>
          <w:lang w:eastAsia="ru-RU"/>
        </w:rPr>
        <w:t>водителей крупных организаций приспосабливается именно к «выгодной покупке» услуг, нежели к выполнению работы, задействовав человеческие ресурсы собственной компании. Подобный подход не может быть не отмечен учеными-экономистами, которые признают его эффективность и полож</w:t>
      </w:r>
      <w:r w:rsidRPr="00980BDC">
        <w:rPr>
          <w:rFonts w:ascii="Arial" w:hAnsi="Arial" w:cs="Arial"/>
          <w:sz w:val="20"/>
          <w:szCs w:val="20"/>
          <w:lang w:eastAsia="ru-RU"/>
        </w:rPr>
        <w:t>и</w:t>
      </w:r>
      <w:r w:rsidRPr="00980BDC">
        <w:rPr>
          <w:rFonts w:ascii="Arial" w:hAnsi="Arial" w:cs="Arial"/>
          <w:sz w:val="20"/>
          <w:szCs w:val="20"/>
          <w:lang w:eastAsia="ru-RU"/>
        </w:rPr>
        <w:t>тельные качества. </w:t>
      </w:r>
    </w:p>
    <w:p w:rsidR="00834CCA" w:rsidRPr="00980BDC" w:rsidRDefault="00834CCA" w:rsidP="00285B4F">
      <w:pPr>
        <w:spacing w:after="0" w:line="240" w:lineRule="auto"/>
        <w:ind w:firstLine="709"/>
        <w:jc w:val="both"/>
        <w:rPr>
          <w:rFonts w:ascii="Arial" w:hAnsi="Arial" w:cs="Arial"/>
          <w:b/>
          <w:sz w:val="20"/>
          <w:szCs w:val="20"/>
          <w:shd w:val="clear" w:color="auto" w:fill="FFFFFF"/>
          <w:lang w:eastAsia="ru-RU"/>
        </w:rPr>
      </w:pPr>
      <w:r w:rsidRPr="00980BDC">
        <w:rPr>
          <w:rFonts w:ascii="Arial" w:hAnsi="Arial" w:cs="Arial"/>
          <w:sz w:val="20"/>
          <w:szCs w:val="20"/>
          <w:lang w:eastAsia="ru-RU"/>
        </w:rPr>
        <w:t>Практика аутсорсинга получает в современном бизнесе всё большее распространение. В 2003, 2010 и 2013 годах журнал </w:t>
      </w:r>
      <w:proofErr w:type="spellStart"/>
      <w:r w:rsidRPr="00980BDC">
        <w:rPr>
          <w:rFonts w:ascii="Arial" w:hAnsi="Arial" w:cs="Arial"/>
          <w:sz w:val="20"/>
          <w:szCs w:val="20"/>
          <w:lang w:eastAsia="ru-RU"/>
        </w:rPr>
        <w:t>Technology</w:t>
      </w:r>
      <w:proofErr w:type="spellEnd"/>
      <w:r w:rsidRPr="00980BDC">
        <w:rPr>
          <w:rFonts w:ascii="Arial" w:hAnsi="Arial" w:cs="Arial"/>
          <w:sz w:val="20"/>
          <w:szCs w:val="20"/>
          <w:lang w:eastAsia="ru-RU"/>
        </w:rPr>
        <w:t> </w:t>
      </w:r>
      <w:proofErr w:type="spellStart"/>
      <w:r w:rsidRPr="00980BDC">
        <w:rPr>
          <w:rFonts w:ascii="Arial" w:hAnsi="Arial" w:cs="Arial"/>
          <w:sz w:val="20"/>
          <w:szCs w:val="20"/>
          <w:lang w:eastAsia="ru-RU"/>
        </w:rPr>
        <w:t>Forecasters</w:t>
      </w:r>
      <w:proofErr w:type="spellEnd"/>
      <w:r w:rsidRPr="00980BDC">
        <w:rPr>
          <w:rFonts w:ascii="Arial" w:hAnsi="Arial" w:cs="Arial"/>
          <w:sz w:val="20"/>
          <w:szCs w:val="20"/>
          <w:lang w:eastAsia="ru-RU"/>
        </w:rPr>
        <w:t xml:space="preserve"> опубликовывал следующие данные </w:t>
      </w:r>
      <w:r w:rsidR="00285B4F" w:rsidRPr="00980BDC">
        <w:rPr>
          <w:rFonts w:ascii="Arial" w:hAnsi="Arial" w:cs="Arial"/>
          <w:sz w:val="20"/>
          <w:szCs w:val="20"/>
          <w:lang w:eastAsia="ru-RU"/>
        </w:rPr>
        <w:t>(т</w:t>
      </w:r>
      <w:r w:rsidRPr="00980BDC">
        <w:rPr>
          <w:rFonts w:ascii="Arial" w:hAnsi="Arial" w:cs="Arial"/>
          <w:sz w:val="20"/>
          <w:szCs w:val="20"/>
          <w:lang w:eastAsia="ru-RU"/>
        </w:rPr>
        <w:t>абл</w:t>
      </w:r>
      <w:r w:rsidR="00285B4F" w:rsidRPr="00980BDC">
        <w:rPr>
          <w:rFonts w:ascii="Arial" w:hAnsi="Arial" w:cs="Arial"/>
          <w:sz w:val="20"/>
          <w:szCs w:val="20"/>
          <w:lang w:eastAsia="ru-RU"/>
        </w:rPr>
        <w:t>.</w:t>
      </w:r>
      <w:r w:rsidRPr="00980BDC">
        <w:rPr>
          <w:rFonts w:ascii="Arial" w:hAnsi="Arial" w:cs="Arial"/>
          <w:sz w:val="20"/>
          <w:szCs w:val="20"/>
          <w:lang w:eastAsia="ru-RU"/>
        </w:rPr>
        <w:t xml:space="preserve"> 1</w:t>
      </w:r>
      <w:r w:rsidR="00285B4F" w:rsidRPr="00980BDC">
        <w:rPr>
          <w:rFonts w:ascii="Arial" w:hAnsi="Arial" w:cs="Arial"/>
          <w:sz w:val="20"/>
          <w:szCs w:val="20"/>
          <w:lang w:eastAsia="ru-RU"/>
        </w:rPr>
        <w:t>)</w:t>
      </w:r>
      <w:r w:rsidRPr="00980BDC">
        <w:rPr>
          <w:rFonts w:ascii="Arial" w:hAnsi="Arial" w:cs="Arial"/>
          <w:sz w:val="20"/>
          <w:szCs w:val="20"/>
          <w:lang w:eastAsia="ru-RU"/>
        </w:rPr>
        <w:t>.</w:t>
      </w:r>
    </w:p>
    <w:p w:rsidR="00834CCA" w:rsidRPr="00980BDC" w:rsidRDefault="00834CCA" w:rsidP="00285B4F">
      <w:pPr>
        <w:spacing w:after="0" w:line="240" w:lineRule="auto"/>
        <w:ind w:firstLine="709"/>
        <w:jc w:val="both"/>
        <w:rPr>
          <w:rFonts w:ascii="Arial" w:hAnsi="Arial" w:cs="Arial"/>
          <w:b/>
          <w:sz w:val="20"/>
          <w:szCs w:val="20"/>
          <w:shd w:val="clear" w:color="auto" w:fill="FFFFFF"/>
          <w:lang w:eastAsia="ru-RU"/>
        </w:rPr>
      </w:pPr>
    </w:p>
    <w:p w:rsidR="00285B4F" w:rsidRPr="00980BDC" w:rsidRDefault="00285B4F" w:rsidP="00285B4F">
      <w:pPr>
        <w:spacing w:after="0" w:line="240" w:lineRule="auto"/>
        <w:ind w:firstLine="709"/>
        <w:jc w:val="both"/>
        <w:rPr>
          <w:rFonts w:ascii="Arial" w:hAnsi="Arial" w:cs="Arial"/>
          <w:b/>
          <w:sz w:val="20"/>
          <w:szCs w:val="20"/>
          <w:shd w:val="clear" w:color="auto" w:fill="FFFFFF"/>
          <w:lang w:eastAsia="ru-RU"/>
        </w:rPr>
      </w:pPr>
    </w:p>
    <w:p w:rsidR="00285B4F" w:rsidRPr="00980BDC" w:rsidRDefault="00285B4F" w:rsidP="00285B4F">
      <w:pPr>
        <w:spacing w:after="0" w:line="240" w:lineRule="auto"/>
        <w:ind w:firstLine="709"/>
        <w:jc w:val="both"/>
        <w:rPr>
          <w:rFonts w:ascii="Arial" w:hAnsi="Arial" w:cs="Arial"/>
          <w:b/>
          <w:sz w:val="20"/>
          <w:szCs w:val="20"/>
          <w:shd w:val="clear" w:color="auto" w:fill="FFFFFF"/>
          <w:lang w:eastAsia="ru-RU"/>
        </w:rPr>
      </w:pPr>
    </w:p>
    <w:p w:rsidR="00285B4F" w:rsidRPr="00980BDC" w:rsidRDefault="00285B4F" w:rsidP="00285B4F">
      <w:pPr>
        <w:spacing w:after="0" w:line="240" w:lineRule="auto"/>
        <w:ind w:firstLine="709"/>
        <w:jc w:val="both"/>
        <w:rPr>
          <w:rFonts w:ascii="Arial" w:hAnsi="Arial" w:cs="Arial"/>
          <w:b/>
          <w:sz w:val="20"/>
          <w:szCs w:val="20"/>
          <w:shd w:val="clear" w:color="auto" w:fill="FFFFFF"/>
          <w:lang w:eastAsia="ru-RU"/>
        </w:rPr>
      </w:pPr>
    </w:p>
    <w:p w:rsidR="00285B4F" w:rsidRPr="00980BDC" w:rsidRDefault="00285B4F" w:rsidP="00285B4F">
      <w:pPr>
        <w:spacing w:after="0" w:line="240" w:lineRule="auto"/>
        <w:ind w:firstLine="709"/>
        <w:jc w:val="both"/>
        <w:rPr>
          <w:rFonts w:ascii="Arial" w:hAnsi="Arial" w:cs="Arial"/>
          <w:sz w:val="20"/>
          <w:szCs w:val="20"/>
          <w:shd w:val="clear" w:color="auto" w:fill="FFFFFF"/>
          <w:lang w:eastAsia="ru-RU"/>
        </w:rPr>
      </w:pPr>
    </w:p>
    <w:p w:rsidR="00285B4F" w:rsidRPr="00980BDC" w:rsidRDefault="00285B4F" w:rsidP="00285B4F">
      <w:pPr>
        <w:spacing w:after="0" w:line="240" w:lineRule="auto"/>
        <w:ind w:firstLine="709"/>
        <w:jc w:val="right"/>
        <w:rPr>
          <w:rFonts w:ascii="Arial" w:hAnsi="Arial" w:cs="Arial"/>
          <w:sz w:val="20"/>
          <w:szCs w:val="20"/>
          <w:shd w:val="clear" w:color="auto" w:fill="FFFFFF"/>
          <w:lang w:eastAsia="ru-RU"/>
        </w:rPr>
      </w:pPr>
      <w:r w:rsidRPr="00980BDC">
        <w:rPr>
          <w:rFonts w:ascii="Arial" w:hAnsi="Arial" w:cs="Arial"/>
          <w:b/>
          <w:sz w:val="20"/>
          <w:szCs w:val="20"/>
          <w:shd w:val="clear" w:color="auto" w:fill="FFFFFF"/>
          <w:lang w:eastAsia="ru-RU"/>
        </w:rPr>
        <w:t>Таблица 1</w:t>
      </w:r>
    </w:p>
    <w:p w:rsidR="00285B4F" w:rsidRPr="00980BDC" w:rsidRDefault="00285B4F" w:rsidP="00285B4F">
      <w:pPr>
        <w:spacing w:after="0" w:line="240" w:lineRule="auto"/>
        <w:ind w:firstLine="709"/>
        <w:jc w:val="both"/>
        <w:rPr>
          <w:rFonts w:ascii="Arial" w:hAnsi="Arial" w:cs="Arial"/>
          <w:sz w:val="20"/>
          <w:szCs w:val="20"/>
          <w:shd w:val="clear" w:color="auto" w:fill="FFFFFF"/>
          <w:lang w:eastAsia="ru-RU"/>
        </w:rPr>
      </w:pPr>
    </w:p>
    <w:p w:rsidR="00834CCA" w:rsidRPr="00980BDC" w:rsidRDefault="00834CCA" w:rsidP="00285B4F">
      <w:pPr>
        <w:spacing w:after="0" w:line="240" w:lineRule="auto"/>
        <w:jc w:val="center"/>
        <w:rPr>
          <w:rFonts w:ascii="Arial" w:hAnsi="Arial" w:cs="Arial"/>
          <w:b/>
          <w:sz w:val="20"/>
          <w:szCs w:val="20"/>
          <w:shd w:val="clear" w:color="auto" w:fill="FFFFFF"/>
          <w:lang w:eastAsia="ru-RU"/>
        </w:rPr>
      </w:pPr>
      <w:r w:rsidRPr="00980BDC">
        <w:rPr>
          <w:rFonts w:ascii="Arial" w:hAnsi="Arial" w:cs="Arial"/>
          <w:b/>
          <w:sz w:val="20"/>
          <w:szCs w:val="20"/>
          <w:shd w:val="clear" w:color="auto" w:fill="FFFFFF"/>
          <w:lang w:eastAsia="ru-RU"/>
        </w:rPr>
        <w:t xml:space="preserve">Данные распространенности аутсорсинга по версии </w:t>
      </w:r>
      <w:proofErr w:type="spellStart"/>
      <w:proofErr w:type="gramStart"/>
      <w:r w:rsidRPr="00980BDC">
        <w:rPr>
          <w:rFonts w:ascii="Arial" w:hAnsi="Arial" w:cs="Arial"/>
          <w:b/>
          <w:sz w:val="20"/>
          <w:szCs w:val="20"/>
          <w:shd w:val="clear" w:color="auto" w:fill="FFFFFF"/>
          <w:lang w:eastAsia="ru-RU"/>
        </w:rPr>
        <w:t>журнала</w:t>
      </w:r>
      <w:proofErr w:type="gramEnd"/>
      <w:r w:rsidRPr="00980BDC">
        <w:rPr>
          <w:rFonts w:ascii="Arial" w:hAnsi="Arial" w:cs="Arial"/>
          <w:b/>
          <w:sz w:val="20"/>
          <w:szCs w:val="20"/>
          <w:lang w:eastAsia="ru-RU"/>
        </w:rPr>
        <w:t>Technology</w:t>
      </w:r>
      <w:proofErr w:type="spellEnd"/>
      <w:r w:rsidRPr="00980BDC">
        <w:rPr>
          <w:rFonts w:ascii="Arial" w:hAnsi="Arial" w:cs="Arial"/>
          <w:b/>
          <w:sz w:val="20"/>
          <w:szCs w:val="20"/>
          <w:lang w:eastAsia="ru-RU"/>
        </w:rPr>
        <w:t> </w:t>
      </w:r>
      <w:proofErr w:type="spellStart"/>
      <w:r w:rsidRPr="00980BDC">
        <w:rPr>
          <w:rFonts w:ascii="Arial" w:hAnsi="Arial" w:cs="Arial"/>
          <w:b/>
          <w:sz w:val="20"/>
          <w:szCs w:val="20"/>
          <w:lang w:eastAsia="ru-RU"/>
        </w:rPr>
        <w:t>Forecasters</w:t>
      </w:r>
      <w:proofErr w:type="spellEnd"/>
    </w:p>
    <w:p w:rsidR="00834CCA" w:rsidRPr="00980BDC" w:rsidRDefault="00834CCA" w:rsidP="00285B4F">
      <w:pPr>
        <w:spacing w:after="0" w:line="240" w:lineRule="auto"/>
        <w:ind w:firstLine="709"/>
        <w:jc w:val="both"/>
        <w:rPr>
          <w:rFonts w:ascii="Arial" w:hAnsi="Arial" w:cs="Arial"/>
          <w:sz w:val="20"/>
          <w:szCs w:val="20"/>
          <w:lang w:eastAsia="ru-RU"/>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900"/>
        <w:gridCol w:w="1980"/>
        <w:gridCol w:w="1980"/>
      </w:tblGrid>
      <w:tr w:rsidR="00285B4F" w:rsidRPr="00980BDC" w:rsidTr="003864B2">
        <w:trPr>
          <w:trHeight w:val="365"/>
          <w:jc w:val="center"/>
        </w:trPr>
        <w:tc>
          <w:tcPr>
            <w:tcW w:w="3528" w:type="dxa"/>
            <w:vMerge w:val="restart"/>
            <w:vAlign w:val="center"/>
          </w:tcPr>
          <w:p w:rsidR="00285B4F" w:rsidRPr="00980BDC" w:rsidRDefault="00285B4F" w:rsidP="00285B4F">
            <w:pPr>
              <w:jc w:val="center"/>
              <w:rPr>
                <w:rFonts w:ascii="Arial" w:hAnsi="Arial" w:cs="Arial"/>
                <w:sz w:val="20"/>
                <w:szCs w:val="20"/>
                <w:lang w:eastAsia="ru-RU"/>
              </w:rPr>
            </w:pPr>
            <w:r w:rsidRPr="00980BDC">
              <w:rPr>
                <w:rFonts w:ascii="Arial" w:hAnsi="Arial" w:cs="Arial"/>
                <w:sz w:val="20"/>
                <w:szCs w:val="20"/>
                <w:lang w:eastAsia="ru-RU"/>
              </w:rPr>
              <w:t>Отрасль</w:t>
            </w:r>
          </w:p>
        </w:tc>
        <w:tc>
          <w:tcPr>
            <w:tcW w:w="4860" w:type="dxa"/>
            <w:gridSpan w:val="3"/>
            <w:vAlign w:val="center"/>
          </w:tcPr>
          <w:p w:rsidR="00285B4F" w:rsidRPr="00980BDC" w:rsidRDefault="00285B4F"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Год</w:t>
            </w:r>
          </w:p>
        </w:tc>
      </w:tr>
      <w:tr w:rsidR="00285B4F" w:rsidRPr="00980BDC" w:rsidTr="003B24B8">
        <w:trPr>
          <w:trHeight w:val="258"/>
          <w:jc w:val="center"/>
        </w:trPr>
        <w:tc>
          <w:tcPr>
            <w:tcW w:w="3528" w:type="dxa"/>
            <w:vMerge/>
            <w:vAlign w:val="center"/>
          </w:tcPr>
          <w:p w:rsidR="00285B4F" w:rsidRPr="00980BDC" w:rsidRDefault="00285B4F" w:rsidP="00285B4F">
            <w:pPr>
              <w:spacing w:after="0" w:line="240" w:lineRule="auto"/>
              <w:jc w:val="center"/>
              <w:rPr>
                <w:rFonts w:ascii="Arial" w:hAnsi="Arial" w:cs="Arial"/>
                <w:sz w:val="20"/>
                <w:szCs w:val="20"/>
                <w:lang w:eastAsia="ru-RU"/>
              </w:rPr>
            </w:pPr>
          </w:p>
        </w:tc>
        <w:tc>
          <w:tcPr>
            <w:tcW w:w="900" w:type="dxa"/>
            <w:vAlign w:val="center"/>
          </w:tcPr>
          <w:p w:rsidR="00285B4F" w:rsidRPr="00980BDC" w:rsidRDefault="00285B4F"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 xml:space="preserve">2003 </w:t>
            </w:r>
          </w:p>
        </w:tc>
        <w:tc>
          <w:tcPr>
            <w:tcW w:w="1980" w:type="dxa"/>
            <w:vAlign w:val="center"/>
          </w:tcPr>
          <w:p w:rsidR="00285B4F" w:rsidRPr="00980BDC" w:rsidRDefault="00285B4F"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 xml:space="preserve">2010 </w:t>
            </w:r>
          </w:p>
        </w:tc>
        <w:tc>
          <w:tcPr>
            <w:tcW w:w="1980" w:type="dxa"/>
            <w:vAlign w:val="center"/>
          </w:tcPr>
          <w:p w:rsidR="00285B4F" w:rsidRPr="00980BDC" w:rsidRDefault="00285B4F"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 xml:space="preserve">2013 </w:t>
            </w:r>
          </w:p>
        </w:tc>
      </w:tr>
      <w:tr w:rsidR="00834CCA" w:rsidRPr="00980BDC" w:rsidTr="003B24B8">
        <w:trPr>
          <w:trHeight w:val="403"/>
          <w:jc w:val="center"/>
        </w:trPr>
        <w:tc>
          <w:tcPr>
            <w:tcW w:w="3528" w:type="dxa"/>
            <w:vAlign w:val="center"/>
          </w:tcPr>
          <w:p w:rsidR="00834CCA" w:rsidRPr="00980BDC" w:rsidRDefault="00834CCA" w:rsidP="00285B4F">
            <w:pPr>
              <w:spacing w:after="0" w:line="240" w:lineRule="auto"/>
              <w:rPr>
                <w:rFonts w:ascii="Arial" w:hAnsi="Arial" w:cs="Arial"/>
                <w:sz w:val="20"/>
                <w:szCs w:val="20"/>
                <w:lang w:eastAsia="ru-RU"/>
              </w:rPr>
            </w:pPr>
            <w:r w:rsidRPr="00980BDC">
              <w:rPr>
                <w:rFonts w:ascii="Arial" w:hAnsi="Arial" w:cs="Arial"/>
                <w:sz w:val="20"/>
                <w:szCs w:val="20"/>
                <w:lang w:eastAsia="ru-RU"/>
              </w:rPr>
              <w:t>Автомобильная промышленность</w:t>
            </w:r>
          </w:p>
        </w:tc>
        <w:tc>
          <w:tcPr>
            <w:tcW w:w="90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3</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14</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26</w:t>
            </w:r>
          </w:p>
        </w:tc>
      </w:tr>
      <w:tr w:rsidR="00834CCA" w:rsidRPr="00980BDC" w:rsidTr="00285B4F">
        <w:trPr>
          <w:trHeight w:val="421"/>
          <w:jc w:val="center"/>
        </w:trPr>
        <w:tc>
          <w:tcPr>
            <w:tcW w:w="3528" w:type="dxa"/>
            <w:vAlign w:val="center"/>
          </w:tcPr>
          <w:p w:rsidR="00834CCA" w:rsidRPr="00980BDC" w:rsidRDefault="00834CCA" w:rsidP="00285B4F">
            <w:pPr>
              <w:spacing w:after="0" w:line="240" w:lineRule="auto"/>
              <w:rPr>
                <w:rFonts w:ascii="Arial" w:hAnsi="Arial" w:cs="Arial"/>
                <w:sz w:val="20"/>
                <w:szCs w:val="20"/>
                <w:lang w:eastAsia="ru-RU"/>
              </w:rPr>
            </w:pPr>
            <w:r w:rsidRPr="00980BDC">
              <w:rPr>
                <w:rFonts w:ascii="Arial" w:hAnsi="Arial" w:cs="Arial"/>
                <w:sz w:val="20"/>
                <w:szCs w:val="20"/>
                <w:lang w:eastAsia="ru-RU"/>
              </w:rPr>
              <w:t>Компьютерная периферия</w:t>
            </w:r>
          </w:p>
        </w:tc>
        <w:tc>
          <w:tcPr>
            <w:tcW w:w="90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13</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28</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35</w:t>
            </w:r>
          </w:p>
        </w:tc>
      </w:tr>
      <w:tr w:rsidR="00834CCA" w:rsidRPr="00980BDC" w:rsidTr="00285B4F">
        <w:trPr>
          <w:trHeight w:val="427"/>
          <w:jc w:val="center"/>
        </w:trPr>
        <w:tc>
          <w:tcPr>
            <w:tcW w:w="3528" w:type="dxa"/>
            <w:vAlign w:val="center"/>
          </w:tcPr>
          <w:p w:rsidR="00834CCA" w:rsidRPr="00980BDC" w:rsidRDefault="00834CCA" w:rsidP="00285B4F">
            <w:pPr>
              <w:spacing w:after="0" w:line="240" w:lineRule="auto"/>
              <w:rPr>
                <w:rFonts w:ascii="Arial" w:hAnsi="Arial" w:cs="Arial"/>
                <w:sz w:val="20"/>
                <w:szCs w:val="20"/>
                <w:lang w:eastAsia="ru-RU"/>
              </w:rPr>
            </w:pPr>
            <w:r w:rsidRPr="00980BDC">
              <w:rPr>
                <w:rFonts w:ascii="Arial" w:hAnsi="Arial" w:cs="Arial"/>
                <w:sz w:val="20"/>
                <w:szCs w:val="20"/>
                <w:lang w:eastAsia="ru-RU"/>
              </w:rPr>
              <w:t>Компьютерные системы</w:t>
            </w:r>
          </w:p>
        </w:tc>
        <w:tc>
          <w:tcPr>
            <w:tcW w:w="90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10</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26</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50</w:t>
            </w:r>
          </w:p>
        </w:tc>
      </w:tr>
      <w:tr w:rsidR="00834CCA" w:rsidRPr="00980BDC" w:rsidTr="00285B4F">
        <w:trPr>
          <w:trHeight w:val="405"/>
          <w:jc w:val="center"/>
        </w:trPr>
        <w:tc>
          <w:tcPr>
            <w:tcW w:w="3528" w:type="dxa"/>
            <w:vAlign w:val="center"/>
          </w:tcPr>
          <w:p w:rsidR="00834CCA" w:rsidRPr="00980BDC" w:rsidRDefault="00834CCA" w:rsidP="00285B4F">
            <w:pPr>
              <w:spacing w:after="0" w:line="240" w:lineRule="auto"/>
              <w:rPr>
                <w:rFonts w:ascii="Arial" w:hAnsi="Arial" w:cs="Arial"/>
                <w:sz w:val="20"/>
                <w:szCs w:val="20"/>
                <w:lang w:eastAsia="ru-RU"/>
              </w:rPr>
            </w:pPr>
            <w:r w:rsidRPr="00980BDC">
              <w:rPr>
                <w:rFonts w:ascii="Arial" w:hAnsi="Arial" w:cs="Arial"/>
                <w:sz w:val="20"/>
                <w:szCs w:val="20"/>
                <w:lang w:eastAsia="ru-RU"/>
              </w:rPr>
              <w:t>Потребительские товары</w:t>
            </w:r>
          </w:p>
        </w:tc>
        <w:tc>
          <w:tcPr>
            <w:tcW w:w="90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1</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11</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28</w:t>
            </w:r>
          </w:p>
        </w:tc>
      </w:tr>
      <w:tr w:rsidR="00834CCA" w:rsidRPr="00980BDC" w:rsidTr="00285B4F">
        <w:trPr>
          <w:trHeight w:val="426"/>
          <w:jc w:val="center"/>
        </w:trPr>
        <w:tc>
          <w:tcPr>
            <w:tcW w:w="3528" w:type="dxa"/>
            <w:vAlign w:val="center"/>
          </w:tcPr>
          <w:p w:rsidR="00834CCA" w:rsidRPr="00980BDC" w:rsidRDefault="00834CCA" w:rsidP="00285B4F">
            <w:pPr>
              <w:spacing w:after="0" w:line="240" w:lineRule="auto"/>
              <w:rPr>
                <w:rFonts w:ascii="Arial" w:hAnsi="Arial" w:cs="Arial"/>
                <w:sz w:val="20"/>
                <w:szCs w:val="20"/>
                <w:lang w:eastAsia="ru-RU"/>
              </w:rPr>
            </w:pPr>
            <w:r w:rsidRPr="00980BDC">
              <w:rPr>
                <w:rFonts w:ascii="Arial" w:hAnsi="Arial" w:cs="Arial"/>
                <w:sz w:val="20"/>
                <w:szCs w:val="20"/>
                <w:lang w:eastAsia="ru-RU"/>
              </w:rPr>
              <w:t>Средства производства</w:t>
            </w:r>
          </w:p>
        </w:tc>
        <w:tc>
          <w:tcPr>
            <w:tcW w:w="90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12</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21</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39</w:t>
            </w:r>
          </w:p>
        </w:tc>
      </w:tr>
      <w:tr w:rsidR="00834CCA" w:rsidRPr="00980BDC" w:rsidTr="00285B4F">
        <w:trPr>
          <w:trHeight w:val="418"/>
          <w:jc w:val="center"/>
        </w:trPr>
        <w:tc>
          <w:tcPr>
            <w:tcW w:w="3528" w:type="dxa"/>
            <w:vAlign w:val="center"/>
          </w:tcPr>
          <w:p w:rsidR="00834CCA" w:rsidRPr="00980BDC" w:rsidRDefault="00834CCA" w:rsidP="00285B4F">
            <w:pPr>
              <w:spacing w:after="0" w:line="240" w:lineRule="auto"/>
              <w:rPr>
                <w:rFonts w:ascii="Arial" w:hAnsi="Arial" w:cs="Arial"/>
                <w:sz w:val="20"/>
                <w:szCs w:val="20"/>
                <w:lang w:eastAsia="ru-RU"/>
              </w:rPr>
            </w:pPr>
            <w:r w:rsidRPr="00980BDC">
              <w:rPr>
                <w:rFonts w:ascii="Arial" w:hAnsi="Arial" w:cs="Arial"/>
                <w:sz w:val="20"/>
                <w:szCs w:val="20"/>
                <w:lang w:eastAsia="ru-RU"/>
              </w:rPr>
              <w:t>Приборы (кроме медицины)</w:t>
            </w:r>
          </w:p>
        </w:tc>
        <w:tc>
          <w:tcPr>
            <w:tcW w:w="90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9</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18</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51</w:t>
            </w:r>
          </w:p>
        </w:tc>
      </w:tr>
      <w:tr w:rsidR="00834CCA" w:rsidRPr="00980BDC" w:rsidTr="00285B4F">
        <w:trPr>
          <w:trHeight w:val="409"/>
          <w:jc w:val="center"/>
        </w:trPr>
        <w:tc>
          <w:tcPr>
            <w:tcW w:w="3528" w:type="dxa"/>
            <w:vAlign w:val="center"/>
          </w:tcPr>
          <w:p w:rsidR="00834CCA" w:rsidRPr="00980BDC" w:rsidRDefault="00834CCA" w:rsidP="00285B4F">
            <w:pPr>
              <w:spacing w:after="0" w:line="240" w:lineRule="auto"/>
              <w:rPr>
                <w:rFonts w:ascii="Arial" w:hAnsi="Arial" w:cs="Arial"/>
                <w:sz w:val="20"/>
                <w:szCs w:val="20"/>
                <w:lang w:eastAsia="ru-RU"/>
              </w:rPr>
            </w:pPr>
            <w:r w:rsidRPr="00980BDC">
              <w:rPr>
                <w:rFonts w:ascii="Arial" w:hAnsi="Arial" w:cs="Arial"/>
                <w:sz w:val="20"/>
                <w:szCs w:val="20"/>
                <w:lang w:eastAsia="ru-RU"/>
              </w:rPr>
              <w:t>Медицинское оборудование</w:t>
            </w:r>
          </w:p>
        </w:tc>
        <w:tc>
          <w:tcPr>
            <w:tcW w:w="90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8</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13</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40</w:t>
            </w:r>
          </w:p>
        </w:tc>
      </w:tr>
      <w:tr w:rsidR="00834CCA" w:rsidRPr="00980BDC" w:rsidTr="003B24B8">
        <w:trPr>
          <w:trHeight w:val="404"/>
          <w:jc w:val="center"/>
        </w:trPr>
        <w:tc>
          <w:tcPr>
            <w:tcW w:w="3528" w:type="dxa"/>
            <w:vAlign w:val="center"/>
          </w:tcPr>
          <w:p w:rsidR="00834CCA" w:rsidRPr="00980BDC" w:rsidRDefault="00834CCA" w:rsidP="00285B4F">
            <w:pPr>
              <w:spacing w:after="0" w:line="240" w:lineRule="auto"/>
              <w:rPr>
                <w:rFonts w:ascii="Arial" w:hAnsi="Arial" w:cs="Arial"/>
                <w:sz w:val="20"/>
                <w:szCs w:val="20"/>
                <w:lang w:eastAsia="ru-RU"/>
              </w:rPr>
            </w:pPr>
            <w:r w:rsidRPr="00980BDC">
              <w:rPr>
                <w:rFonts w:ascii="Arial" w:hAnsi="Arial" w:cs="Arial"/>
                <w:sz w:val="20"/>
                <w:szCs w:val="20"/>
                <w:lang w:eastAsia="ru-RU"/>
              </w:rPr>
              <w:t>ВПК и аэрокосмическая отрасль</w:t>
            </w:r>
          </w:p>
        </w:tc>
        <w:tc>
          <w:tcPr>
            <w:tcW w:w="90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5</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9</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16</w:t>
            </w:r>
          </w:p>
        </w:tc>
      </w:tr>
      <w:tr w:rsidR="00834CCA" w:rsidRPr="00980BDC" w:rsidTr="003B24B8">
        <w:trPr>
          <w:trHeight w:val="399"/>
          <w:jc w:val="center"/>
        </w:trPr>
        <w:tc>
          <w:tcPr>
            <w:tcW w:w="3528" w:type="dxa"/>
            <w:vAlign w:val="center"/>
          </w:tcPr>
          <w:p w:rsidR="00834CCA" w:rsidRPr="00980BDC" w:rsidRDefault="00834CCA" w:rsidP="00285B4F">
            <w:pPr>
              <w:spacing w:after="0" w:line="240" w:lineRule="auto"/>
              <w:rPr>
                <w:rFonts w:ascii="Arial" w:hAnsi="Arial" w:cs="Arial"/>
                <w:sz w:val="20"/>
                <w:szCs w:val="20"/>
                <w:lang w:eastAsia="ru-RU"/>
              </w:rPr>
            </w:pPr>
            <w:r w:rsidRPr="00980BDC">
              <w:rPr>
                <w:rFonts w:ascii="Arial" w:hAnsi="Arial" w:cs="Arial"/>
                <w:sz w:val="20"/>
                <w:szCs w:val="20"/>
                <w:lang w:eastAsia="ru-RU"/>
              </w:rPr>
              <w:t>Проводные телекоммуникации и сети</w:t>
            </w:r>
          </w:p>
        </w:tc>
        <w:tc>
          <w:tcPr>
            <w:tcW w:w="90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13</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51</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72</w:t>
            </w:r>
          </w:p>
        </w:tc>
      </w:tr>
      <w:tr w:rsidR="00834CCA" w:rsidRPr="00980BDC" w:rsidTr="003B24B8">
        <w:trPr>
          <w:trHeight w:val="420"/>
          <w:jc w:val="center"/>
        </w:trPr>
        <w:tc>
          <w:tcPr>
            <w:tcW w:w="3528" w:type="dxa"/>
            <w:vAlign w:val="center"/>
          </w:tcPr>
          <w:p w:rsidR="00834CCA" w:rsidRPr="00980BDC" w:rsidRDefault="00834CCA" w:rsidP="00285B4F">
            <w:pPr>
              <w:spacing w:after="0" w:line="240" w:lineRule="auto"/>
              <w:rPr>
                <w:rFonts w:ascii="Arial" w:hAnsi="Arial" w:cs="Arial"/>
                <w:sz w:val="20"/>
                <w:szCs w:val="20"/>
                <w:lang w:eastAsia="ru-RU"/>
              </w:rPr>
            </w:pPr>
            <w:r w:rsidRPr="00980BDC">
              <w:rPr>
                <w:rFonts w:ascii="Arial" w:hAnsi="Arial" w:cs="Arial"/>
                <w:sz w:val="20"/>
                <w:szCs w:val="20"/>
                <w:lang w:eastAsia="ru-RU"/>
              </w:rPr>
              <w:t>Беспроводные телекоммуникации</w:t>
            </w:r>
          </w:p>
        </w:tc>
        <w:tc>
          <w:tcPr>
            <w:tcW w:w="90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18</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38</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60</w:t>
            </w:r>
          </w:p>
        </w:tc>
      </w:tr>
      <w:tr w:rsidR="00834CCA" w:rsidRPr="00980BDC" w:rsidTr="00285B4F">
        <w:trPr>
          <w:trHeight w:val="297"/>
          <w:jc w:val="center"/>
        </w:trPr>
        <w:tc>
          <w:tcPr>
            <w:tcW w:w="3528" w:type="dxa"/>
            <w:vAlign w:val="center"/>
          </w:tcPr>
          <w:p w:rsidR="00834CCA" w:rsidRPr="00980BDC" w:rsidRDefault="00834CCA" w:rsidP="00285B4F">
            <w:pPr>
              <w:spacing w:after="0" w:line="240" w:lineRule="auto"/>
              <w:rPr>
                <w:rFonts w:ascii="Arial" w:hAnsi="Arial" w:cs="Arial"/>
                <w:sz w:val="20"/>
                <w:szCs w:val="20"/>
                <w:lang w:eastAsia="ru-RU"/>
              </w:rPr>
            </w:pPr>
            <w:r w:rsidRPr="00980BDC">
              <w:rPr>
                <w:rFonts w:ascii="Arial" w:hAnsi="Arial" w:cs="Arial"/>
                <w:sz w:val="20"/>
                <w:szCs w:val="20"/>
                <w:lang w:eastAsia="ru-RU"/>
              </w:rPr>
              <w:t>Всего</w:t>
            </w:r>
          </w:p>
        </w:tc>
        <w:tc>
          <w:tcPr>
            <w:tcW w:w="90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9</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25</w:t>
            </w:r>
          </w:p>
        </w:tc>
        <w:tc>
          <w:tcPr>
            <w:tcW w:w="1980" w:type="dxa"/>
            <w:vAlign w:val="center"/>
          </w:tcPr>
          <w:p w:rsidR="00834CCA" w:rsidRPr="00980BDC" w:rsidRDefault="00834CCA" w:rsidP="00285B4F">
            <w:pPr>
              <w:spacing w:after="0" w:line="240" w:lineRule="auto"/>
              <w:jc w:val="center"/>
              <w:rPr>
                <w:rFonts w:ascii="Arial" w:hAnsi="Arial" w:cs="Arial"/>
                <w:sz w:val="20"/>
                <w:szCs w:val="20"/>
                <w:lang w:eastAsia="ru-RU"/>
              </w:rPr>
            </w:pPr>
            <w:r w:rsidRPr="00980BDC">
              <w:rPr>
                <w:rFonts w:ascii="Arial" w:hAnsi="Arial" w:cs="Arial"/>
                <w:sz w:val="20"/>
                <w:szCs w:val="20"/>
                <w:lang w:eastAsia="ru-RU"/>
              </w:rPr>
              <w:t>40</w:t>
            </w:r>
          </w:p>
        </w:tc>
      </w:tr>
    </w:tbl>
    <w:p w:rsidR="00834CCA" w:rsidRPr="00980BDC" w:rsidRDefault="00834CCA" w:rsidP="00285B4F">
      <w:pPr>
        <w:pStyle w:val="a3"/>
        <w:spacing w:before="0" w:beforeAutospacing="0" w:after="0" w:afterAutospacing="0"/>
        <w:ind w:firstLine="709"/>
        <w:jc w:val="both"/>
        <w:rPr>
          <w:rFonts w:ascii="Arial" w:hAnsi="Arial" w:cs="Arial"/>
          <w:sz w:val="20"/>
          <w:szCs w:val="20"/>
        </w:rPr>
      </w:pPr>
    </w:p>
    <w:p w:rsidR="00980BDC" w:rsidRDefault="00980BDC" w:rsidP="003B24B8">
      <w:pPr>
        <w:pStyle w:val="a3"/>
        <w:spacing w:before="0" w:beforeAutospacing="0" w:after="0" w:afterAutospacing="0"/>
        <w:jc w:val="center"/>
        <w:rPr>
          <w:rFonts w:ascii="Arial" w:hAnsi="Arial" w:cs="Arial"/>
          <w:b/>
          <w:sz w:val="20"/>
          <w:szCs w:val="20"/>
        </w:rPr>
      </w:pPr>
    </w:p>
    <w:p w:rsidR="00BB2542" w:rsidRDefault="003B24B8" w:rsidP="00BB2542">
      <w:pPr>
        <w:pStyle w:val="a3"/>
        <w:spacing w:before="0" w:beforeAutospacing="0" w:after="0" w:afterAutospacing="0"/>
        <w:jc w:val="center"/>
        <w:rPr>
          <w:rFonts w:ascii="Arial" w:hAnsi="Arial" w:cs="Arial"/>
          <w:b/>
          <w:sz w:val="20"/>
          <w:szCs w:val="20"/>
          <w:lang w:val="en-US"/>
        </w:rPr>
      </w:pPr>
      <w:r w:rsidRPr="00980BDC">
        <w:rPr>
          <w:rFonts w:ascii="Arial" w:hAnsi="Arial" w:cs="Arial"/>
          <w:sz w:val="20"/>
          <w:szCs w:val="20"/>
        </w:rPr>
        <w:object w:dxaOrig="8805"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222pt" o:ole="">
            <v:imagedata r:id="rId9" o:title=""/>
          </v:shape>
          <o:OLEObject Type="Embed" ProgID="MSGraph.Chart.8" ShapeID="_x0000_i1025" DrawAspect="Content" ObjectID="_1480938117" r:id="rId10">
            <o:FieldCodes>\s</o:FieldCodes>
          </o:OLEObject>
        </w:object>
      </w:r>
      <w:r w:rsidR="00BB2542" w:rsidRPr="00BB2542">
        <w:rPr>
          <w:rFonts w:ascii="Arial" w:hAnsi="Arial" w:cs="Arial"/>
          <w:b/>
          <w:sz w:val="20"/>
          <w:szCs w:val="20"/>
        </w:rPr>
        <w:t xml:space="preserve"> </w:t>
      </w:r>
    </w:p>
    <w:p w:rsidR="00BB2542" w:rsidRPr="00980BDC" w:rsidRDefault="00BB2542" w:rsidP="00BB2542">
      <w:pPr>
        <w:pStyle w:val="a3"/>
        <w:spacing w:before="0" w:beforeAutospacing="0" w:after="0" w:afterAutospacing="0"/>
        <w:jc w:val="center"/>
        <w:rPr>
          <w:rFonts w:ascii="Arial" w:hAnsi="Arial" w:cs="Arial"/>
          <w:b/>
          <w:sz w:val="20"/>
          <w:szCs w:val="20"/>
        </w:rPr>
      </w:pPr>
      <w:bookmarkStart w:id="0" w:name="_GoBack"/>
      <w:bookmarkEnd w:id="0"/>
      <w:r w:rsidRPr="00980BDC">
        <w:rPr>
          <w:rFonts w:ascii="Arial" w:hAnsi="Arial" w:cs="Arial"/>
          <w:b/>
          <w:sz w:val="20"/>
          <w:szCs w:val="20"/>
        </w:rPr>
        <w:t>Дин</w:t>
      </w:r>
      <w:r w:rsidRPr="00980BDC">
        <w:rPr>
          <w:rFonts w:ascii="Arial" w:hAnsi="Arial" w:cs="Arial"/>
          <w:b/>
          <w:sz w:val="20"/>
          <w:szCs w:val="20"/>
        </w:rPr>
        <w:t>а</w:t>
      </w:r>
      <w:r w:rsidRPr="00980BDC">
        <w:rPr>
          <w:rFonts w:ascii="Arial" w:hAnsi="Arial" w:cs="Arial"/>
          <w:b/>
          <w:sz w:val="20"/>
          <w:szCs w:val="20"/>
        </w:rPr>
        <w:t>мика распространения аутсорсинга на территории РФ</w:t>
      </w:r>
    </w:p>
    <w:p w:rsidR="00BB2542" w:rsidRPr="00980BDC" w:rsidRDefault="00BB2542" w:rsidP="00BB2542">
      <w:pPr>
        <w:pStyle w:val="a3"/>
        <w:spacing w:before="0" w:beforeAutospacing="0" w:after="0" w:afterAutospacing="0"/>
        <w:ind w:firstLine="709"/>
        <w:jc w:val="both"/>
        <w:rPr>
          <w:rFonts w:ascii="Arial" w:hAnsi="Arial" w:cs="Arial"/>
          <w:sz w:val="20"/>
          <w:szCs w:val="20"/>
        </w:rPr>
      </w:pPr>
    </w:p>
    <w:p w:rsidR="00834CCA" w:rsidRPr="00980BDC" w:rsidRDefault="00834CCA" w:rsidP="003B24B8">
      <w:pPr>
        <w:pStyle w:val="a3"/>
        <w:spacing w:before="0" w:beforeAutospacing="0" w:after="0" w:afterAutospacing="0"/>
        <w:jc w:val="center"/>
        <w:rPr>
          <w:rFonts w:ascii="Arial" w:hAnsi="Arial" w:cs="Arial"/>
          <w:sz w:val="20"/>
          <w:szCs w:val="20"/>
        </w:rPr>
      </w:pP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 xml:space="preserve">Исходя из </w:t>
      </w:r>
      <w:r w:rsidR="003B24B8" w:rsidRPr="00980BDC">
        <w:rPr>
          <w:rFonts w:ascii="Arial" w:hAnsi="Arial" w:cs="Arial"/>
          <w:sz w:val="20"/>
          <w:szCs w:val="20"/>
        </w:rPr>
        <w:t>т</w:t>
      </w:r>
      <w:r w:rsidRPr="00980BDC">
        <w:rPr>
          <w:rFonts w:ascii="Arial" w:hAnsi="Arial" w:cs="Arial"/>
          <w:sz w:val="20"/>
          <w:szCs w:val="20"/>
        </w:rPr>
        <w:t>абл</w:t>
      </w:r>
      <w:r w:rsidR="003B24B8" w:rsidRPr="00980BDC">
        <w:rPr>
          <w:rFonts w:ascii="Arial" w:hAnsi="Arial" w:cs="Arial"/>
          <w:sz w:val="20"/>
          <w:szCs w:val="20"/>
        </w:rPr>
        <w:t>.</w:t>
      </w:r>
      <w:r w:rsidRPr="00980BDC">
        <w:rPr>
          <w:rFonts w:ascii="Arial" w:hAnsi="Arial" w:cs="Arial"/>
          <w:sz w:val="20"/>
          <w:szCs w:val="20"/>
        </w:rPr>
        <w:t xml:space="preserve"> 1 и соответствующей диаграммы, можно с уверенностью говорить о том, что распространение практики аутсорсинга в Российской Федерации с годами увеличивается в разы</w:t>
      </w:r>
    </w:p>
    <w:p w:rsidR="00834CCA" w:rsidRPr="00980BDC" w:rsidRDefault="00834CCA" w:rsidP="00285B4F">
      <w:pPr>
        <w:spacing w:after="0" w:line="240" w:lineRule="auto"/>
        <w:ind w:firstLine="709"/>
        <w:jc w:val="both"/>
        <w:rPr>
          <w:rFonts w:ascii="Arial" w:hAnsi="Arial" w:cs="Arial"/>
          <w:sz w:val="20"/>
          <w:szCs w:val="20"/>
        </w:rPr>
      </w:pPr>
      <w:r w:rsidRPr="00980BDC">
        <w:rPr>
          <w:rFonts w:ascii="Arial" w:hAnsi="Arial" w:cs="Arial"/>
          <w:sz w:val="20"/>
          <w:szCs w:val="20"/>
        </w:rPr>
        <w:t>Несмотря на то, что схемы аутсорсинга активно используются в зарубежных странах (США, Германия, Япония и др.), в России подобная практика появилась не так давно, но уже успела заявить о себе как о передовой технологии в области управления. "Основными трудностями, тормозящими развитие отечественного аутсорсинга сегодня, являются недостаточность культуры делового взаим</w:t>
      </w:r>
      <w:r w:rsidRPr="00980BDC">
        <w:rPr>
          <w:rFonts w:ascii="Arial" w:hAnsi="Arial" w:cs="Arial"/>
          <w:sz w:val="20"/>
          <w:szCs w:val="20"/>
        </w:rPr>
        <w:t>о</w:t>
      </w:r>
      <w:r w:rsidRPr="00980BDC">
        <w:rPr>
          <w:rFonts w:ascii="Arial" w:hAnsi="Arial" w:cs="Arial"/>
          <w:sz w:val="20"/>
          <w:szCs w:val="20"/>
        </w:rPr>
        <w:t xml:space="preserve">действия, законодательная незащищенность работодателя и сравнительно малый опыт аутсорсинга </w:t>
      </w:r>
      <w:r w:rsidRPr="00980BDC">
        <w:rPr>
          <w:rFonts w:ascii="Arial" w:hAnsi="Arial" w:cs="Arial"/>
          <w:sz w:val="20"/>
          <w:szCs w:val="20"/>
        </w:rPr>
        <w:lastRenderedPageBreak/>
        <w:t xml:space="preserve">в российской действительности", </w:t>
      </w:r>
      <w:r w:rsidR="003864B2" w:rsidRPr="00980BDC">
        <w:rPr>
          <w:rFonts w:ascii="Arial" w:hAnsi="Arial" w:cs="Arial"/>
          <w:sz w:val="20"/>
          <w:szCs w:val="20"/>
        </w:rPr>
        <w:t>–</w:t>
      </w:r>
      <w:r w:rsidRPr="00980BDC">
        <w:rPr>
          <w:rFonts w:ascii="Arial" w:hAnsi="Arial" w:cs="Arial"/>
          <w:sz w:val="20"/>
          <w:szCs w:val="20"/>
        </w:rPr>
        <w:t xml:space="preserve"> говорит Людмила </w:t>
      </w:r>
      <w:proofErr w:type="spellStart"/>
      <w:r w:rsidRPr="00980BDC">
        <w:rPr>
          <w:rFonts w:ascii="Arial" w:hAnsi="Arial" w:cs="Arial"/>
          <w:sz w:val="20"/>
          <w:szCs w:val="20"/>
        </w:rPr>
        <w:t>Рейновна</w:t>
      </w:r>
      <w:proofErr w:type="spellEnd"/>
      <w:r w:rsidRPr="00980BDC">
        <w:rPr>
          <w:rFonts w:ascii="Arial" w:hAnsi="Arial" w:cs="Arial"/>
          <w:sz w:val="20"/>
          <w:szCs w:val="20"/>
        </w:rPr>
        <w:t xml:space="preserve"> Куликова, HR-директор фармацевт</w:t>
      </w:r>
      <w:r w:rsidRPr="00980BDC">
        <w:rPr>
          <w:rFonts w:ascii="Arial" w:hAnsi="Arial" w:cs="Arial"/>
          <w:sz w:val="20"/>
          <w:szCs w:val="20"/>
        </w:rPr>
        <w:t>и</w:t>
      </w:r>
      <w:r w:rsidRPr="00980BDC">
        <w:rPr>
          <w:rFonts w:ascii="Arial" w:hAnsi="Arial" w:cs="Arial"/>
          <w:sz w:val="20"/>
          <w:szCs w:val="20"/>
        </w:rPr>
        <w:t xml:space="preserve">ческой компании "Вертекс". Людмила </w:t>
      </w:r>
      <w:proofErr w:type="spellStart"/>
      <w:r w:rsidRPr="00980BDC">
        <w:rPr>
          <w:rFonts w:ascii="Arial" w:hAnsi="Arial" w:cs="Arial"/>
          <w:sz w:val="20"/>
          <w:szCs w:val="20"/>
        </w:rPr>
        <w:t>Рейновна</w:t>
      </w:r>
      <w:proofErr w:type="spellEnd"/>
      <w:r w:rsidRPr="00980BDC">
        <w:rPr>
          <w:rFonts w:ascii="Arial" w:hAnsi="Arial" w:cs="Arial"/>
          <w:sz w:val="20"/>
          <w:szCs w:val="20"/>
        </w:rPr>
        <w:t xml:space="preserve"> прогнозирует широкое распространение аутсорсинга в России в ближайшем будущем: "Уже через 2</w:t>
      </w:r>
      <w:r w:rsidR="003864B2" w:rsidRPr="00980BDC">
        <w:rPr>
          <w:rFonts w:ascii="Arial" w:hAnsi="Arial" w:cs="Arial"/>
          <w:sz w:val="20"/>
          <w:szCs w:val="20"/>
        </w:rPr>
        <w:t>–</w:t>
      </w:r>
      <w:r w:rsidRPr="00980BDC">
        <w:rPr>
          <w:rFonts w:ascii="Arial" w:hAnsi="Arial" w:cs="Arial"/>
          <w:sz w:val="20"/>
          <w:szCs w:val="20"/>
        </w:rPr>
        <w:t xml:space="preserve">3 года </w:t>
      </w:r>
      <w:proofErr w:type="spellStart"/>
      <w:r w:rsidRPr="00980BDC">
        <w:rPr>
          <w:rFonts w:ascii="Arial" w:hAnsi="Arial" w:cs="Arial"/>
          <w:sz w:val="20"/>
          <w:szCs w:val="20"/>
        </w:rPr>
        <w:t>аутсорсинговая</w:t>
      </w:r>
      <w:proofErr w:type="spellEnd"/>
      <w:r w:rsidRPr="00980BDC">
        <w:rPr>
          <w:rFonts w:ascii="Arial" w:hAnsi="Arial" w:cs="Arial"/>
          <w:sz w:val="20"/>
          <w:szCs w:val="20"/>
        </w:rPr>
        <w:t xml:space="preserve"> практика в России будет так же широко развита, как и на Западе". Пока же аутсорсинг в нашей стране не идет ни в какое сравнение со схожей практикой западных стран. </w:t>
      </w: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Высокий уровень развитости аутсорсинга говорит о многом, но прежде всего об уровне экон</w:t>
      </w:r>
      <w:r w:rsidRPr="00980BDC">
        <w:rPr>
          <w:rFonts w:ascii="Arial" w:hAnsi="Arial" w:cs="Arial"/>
          <w:sz w:val="20"/>
          <w:szCs w:val="20"/>
        </w:rPr>
        <w:t>о</w:t>
      </w:r>
      <w:r w:rsidRPr="00980BDC">
        <w:rPr>
          <w:rFonts w:ascii="Arial" w:hAnsi="Arial" w:cs="Arial"/>
          <w:sz w:val="20"/>
          <w:szCs w:val="20"/>
        </w:rPr>
        <w:t>мики страны в целом. Ведь умение одновременно и успешно совмещать различные методы управл</w:t>
      </w:r>
      <w:r w:rsidRPr="00980BDC">
        <w:rPr>
          <w:rFonts w:ascii="Arial" w:hAnsi="Arial" w:cs="Arial"/>
          <w:sz w:val="20"/>
          <w:szCs w:val="20"/>
        </w:rPr>
        <w:t>е</w:t>
      </w:r>
      <w:r w:rsidRPr="00980BDC">
        <w:rPr>
          <w:rFonts w:ascii="Arial" w:hAnsi="Arial" w:cs="Arial"/>
          <w:sz w:val="20"/>
          <w:szCs w:val="20"/>
        </w:rPr>
        <w:t>ния компании, а самое главное, её ресурсами, говорит о высокой подготовке управленца и, следов</w:t>
      </w:r>
      <w:r w:rsidRPr="00980BDC">
        <w:rPr>
          <w:rFonts w:ascii="Arial" w:hAnsi="Arial" w:cs="Arial"/>
          <w:sz w:val="20"/>
          <w:szCs w:val="20"/>
        </w:rPr>
        <w:t>а</w:t>
      </w:r>
      <w:r w:rsidRPr="00980BDC">
        <w:rPr>
          <w:rFonts w:ascii="Arial" w:hAnsi="Arial" w:cs="Arial"/>
          <w:sz w:val="20"/>
          <w:szCs w:val="20"/>
        </w:rPr>
        <w:t>тельно, о его готовности преодолеть практически любые трудности, которые могут возникать на ры</w:t>
      </w:r>
      <w:r w:rsidRPr="00980BDC">
        <w:rPr>
          <w:rFonts w:ascii="Arial" w:hAnsi="Arial" w:cs="Arial"/>
          <w:sz w:val="20"/>
          <w:szCs w:val="20"/>
        </w:rPr>
        <w:t>н</w:t>
      </w:r>
      <w:r w:rsidRPr="00980BDC">
        <w:rPr>
          <w:rFonts w:ascii="Arial" w:hAnsi="Arial" w:cs="Arial"/>
          <w:sz w:val="20"/>
          <w:szCs w:val="20"/>
        </w:rPr>
        <w:t>ке и за его пределами. Чем больше умелых управленцев, грамотно распределяющих человеческие ресурсы предприятия, будет «за пазухой» у страны, тем увереннее и стабильнее будет становиться её экономика в целом. </w:t>
      </w:r>
    </w:p>
    <w:p w:rsidR="00834CCA" w:rsidRPr="00980BDC" w:rsidRDefault="00834CCA" w:rsidP="00285B4F">
      <w:pPr>
        <w:pStyle w:val="a3"/>
        <w:spacing w:before="0" w:beforeAutospacing="0" w:after="0" w:afterAutospacing="0"/>
        <w:ind w:firstLine="709"/>
        <w:jc w:val="both"/>
        <w:rPr>
          <w:rFonts w:ascii="Arial" w:hAnsi="Arial" w:cs="Arial"/>
          <w:b/>
          <w:sz w:val="20"/>
          <w:szCs w:val="20"/>
        </w:rPr>
      </w:pPr>
    </w:p>
    <w:p w:rsidR="00834CCA" w:rsidRPr="00980BDC" w:rsidRDefault="00834CCA" w:rsidP="003B24B8">
      <w:pPr>
        <w:pStyle w:val="a3"/>
        <w:spacing w:before="0" w:beforeAutospacing="0" w:after="0" w:afterAutospacing="0"/>
        <w:jc w:val="center"/>
        <w:rPr>
          <w:rFonts w:ascii="Arial" w:hAnsi="Arial" w:cs="Arial"/>
          <w:b/>
          <w:sz w:val="20"/>
          <w:szCs w:val="20"/>
        </w:rPr>
      </w:pPr>
      <w:proofErr w:type="spellStart"/>
      <w:r w:rsidRPr="00980BDC">
        <w:rPr>
          <w:rFonts w:ascii="Arial" w:hAnsi="Arial" w:cs="Arial"/>
          <w:b/>
          <w:sz w:val="20"/>
          <w:szCs w:val="20"/>
        </w:rPr>
        <w:t>Аутстаффинг</w:t>
      </w:r>
      <w:proofErr w:type="spellEnd"/>
    </w:p>
    <w:p w:rsidR="00197853" w:rsidRPr="00980BDC" w:rsidRDefault="00197853" w:rsidP="00285B4F">
      <w:pPr>
        <w:pStyle w:val="a3"/>
        <w:spacing w:before="0" w:beforeAutospacing="0" w:after="0" w:afterAutospacing="0"/>
        <w:ind w:firstLine="709"/>
        <w:jc w:val="both"/>
        <w:rPr>
          <w:rFonts w:ascii="Arial" w:hAnsi="Arial" w:cs="Arial"/>
          <w:b/>
          <w:sz w:val="20"/>
          <w:szCs w:val="20"/>
        </w:rPr>
      </w:pP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 xml:space="preserve">Под </w:t>
      </w:r>
      <w:proofErr w:type="spellStart"/>
      <w:r w:rsidRPr="00980BDC">
        <w:rPr>
          <w:rFonts w:ascii="Arial" w:hAnsi="Arial" w:cs="Arial"/>
          <w:sz w:val="20"/>
          <w:szCs w:val="20"/>
        </w:rPr>
        <w:t>аутстаффингом</w:t>
      </w:r>
      <w:proofErr w:type="spellEnd"/>
      <w:r w:rsidRPr="00980BDC">
        <w:rPr>
          <w:rFonts w:ascii="Arial" w:hAnsi="Arial" w:cs="Arial"/>
          <w:sz w:val="20"/>
          <w:szCs w:val="20"/>
        </w:rPr>
        <w:t xml:space="preserve"> подразумевается сервис, предоставляемый для современных работод</w:t>
      </w:r>
      <w:r w:rsidRPr="00980BDC">
        <w:rPr>
          <w:rFonts w:ascii="Arial" w:hAnsi="Arial" w:cs="Arial"/>
          <w:sz w:val="20"/>
          <w:szCs w:val="20"/>
        </w:rPr>
        <w:t>а</w:t>
      </w:r>
      <w:r w:rsidRPr="00980BDC">
        <w:rPr>
          <w:rFonts w:ascii="Arial" w:hAnsi="Arial" w:cs="Arial"/>
          <w:sz w:val="20"/>
          <w:szCs w:val="20"/>
        </w:rPr>
        <w:t>телей, который позволяет работать с внештатными сотрудниками. Правда, в отличие от лизинга пе</w:t>
      </w:r>
      <w:r w:rsidRPr="00980BDC">
        <w:rPr>
          <w:rFonts w:ascii="Arial" w:hAnsi="Arial" w:cs="Arial"/>
          <w:sz w:val="20"/>
          <w:szCs w:val="20"/>
        </w:rPr>
        <w:t>р</w:t>
      </w:r>
      <w:r w:rsidRPr="00980BDC">
        <w:rPr>
          <w:rFonts w:ascii="Arial" w:hAnsi="Arial" w:cs="Arial"/>
          <w:sz w:val="20"/>
          <w:szCs w:val="20"/>
        </w:rPr>
        <w:t xml:space="preserve">сонала, этот сервис подразумевает постоянное нахождение </w:t>
      </w:r>
      <w:proofErr w:type="spellStart"/>
      <w:r w:rsidRPr="00980BDC">
        <w:rPr>
          <w:rFonts w:ascii="Arial" w:hAnsi="Arial" w:cs="Arial"/>
          <w:sz w:val="20"/>
          <w:szCs w:val="20"/>
        </w:rPr>
        <w:t>аутстаффера</w:t>
      </w:r>
      <w:proofErr w:type="spellEnd"/>
      <w:r w:rsidRPr="00980BDC">
        <w:rPr>
          <w:rFonts w:ascii="Arial" w:hAnsi="Arial" w:cs="Arial"/>
          <w:sz w:val="20"/>
          <w:szCs w:val="20"/>
        </w:rPr>
        <w:t xml:space="preserve"> на своём рабочем месте в компании, но при этом данный работник не числится в её штате, а работает через компанию. В таком виде работы со своими сотрудниками для предприятия есть много существенных плюсов, которые позволят значительно сэкономить в финансовом плане, а также увеличить количество своих челов</w:t>
      </w:r>
      <w:r w:rsidRPr="00980BDC">
        <w:rPr>
          <w:rFonts w:ascii="Arial" w:hAnsi="Arial" w:cs="Arial"/>
          <w:sz w:val="20"/>
          <w:szCs w:val="20"/>
        </w:rPr>
        <w:t>е</w:t>
      </w:r>
      <w:r w:rsidRPr="00980BDC">
        <w:rPr>
          <w:rFonts w:ascii="Arial" w:hAnsi="Arial" w:cs="Arial"/>
          <w:sz w:val="20"/>
          <w:szCs w:val="20"/>
        </w:rPr>
        <w:t>ческих ресурсов, что является одной из основных составляющих успешно функционирующей орган</w:t>
      </w:r>
      <w:r w:rsidRPr="00980BDC">
        <w:rPr>
          <w:rFonts w:ascii="Arial" w:hAnsi="Arial" w:cs="Arial"/>
          <w:sz w:val="20"/>
          <w:szCs w:val="20"/>
        </w:rPr>
        <w:t>и</w:t>
      </w:r>
      <w:r w:rsidRPr="00980BDC">
        <w:rPr>
          <w:rFonts w:ascii="Arial" w:hAnsi="Arial" w:cs="Arial"/>
          <w:sz w:val="20"/>
          <w:szCs w:val="20"/>
        </w:rPr>
        <w:t>зации [1]</w:t>
      </w:r>
      <w:r w:rsidR="003B24B8" w:rsidRPr="00980BDC">
        <w:rPr>
          <w:rFonts w:ascii="Arial" w:hAnsi="Arial" w:cs="Arial"/>
          <w:sz w:val="20"/>
          <w:szCs w:val="20"/>
        </w:rPr>
        <w:t>.</w:t>
      </w:r>
      <w:r w:rsidR="003864B2" w:rsidRPr="00980BDC">
        <w:rPr>
          <w:rFonts w:ascii="Arial" w:hAnsi="Arial" w:cs="Arial"/>
          <w:sz w:val="20"/>
          <w:szCs w:val="20"/>
        </w:rPr>
        <w:t xml:space="preserve"> </w:t>
      </w:r>
      <w:r w:rsidRPr="00980BDC">
        <w:rPr>
          <w:rFonts w:ascii="Arial" w:hAnsi="Arial" w:cs="Arial"/>
          <w:sz w:val="20"/>
          <w:szCs w:val="20"/>
        </w:rPr>
        <w:t xml:space="preserve">Первыми потребителями услуги </w:t>
      </w:r>
      <w:proofErr w:type="spellStart"/>
      <w:r w:rsidRPr="00980BDC">
        <w:rPr>
          <w:rFonts w:ascii="Arial" w:hAnsi="Arial" w:cs="Arial"/>
          <w:sz w:val="20"/>
          <w:szCs w:val="20"/>
        </w:rPr>
        <w:t>аутстаффинга</w:t>
      </w:r>
      <w:proofErr w:type="spellEnd"/>
      <w:r w:rsidRPr="00980BDC">
        <w:rPr>
          <w:rFonts w:ascii="Arial" w:hAnsi="Arial" w:cs="Arial"/>
          <w:sz w:val="20"/>
          <w:szCs w:val="20"/>
        </w:rPr>
        <w:t xml:space="preserve"> в Российской Федерации были открыва</w:t>
      </w:r>
      <w:r w:rsidRPr="00980BDC">
        <w:rPr>
          <w:rFonts w:ascii="Arial" w:hAnsi="Arial" w:cs="Arial"/>
          <w:sz w:val="20"/>
          <w:szCs w:val="20"/>
        </w:rPr>
        <w:t>ю</w:t>
      </w:r>
      <w:r w:rsidRPr="00980BDC">
        <w:rPr>
          <w:rFonts w:ascii="Arial" w:hAnsi="Arial" w:cs="Arial"/>
          <w:sz w:val="20"/>
          <w:szCs w:val="20"/>
        </w:rPr>
        <w:t>щие российские офисы иностранные компании, которые не хотели принимать на себя риски, связа</w:t>
      </w:r>
      <w:r w:rsidRPr="00980BDC">
        <w:rPr>
          <w:rFonts w:ascii="Arial" w:hAnsi="Arial" w:cs="Arial"/>
          <w:sz w:val="20"/>
          <w:szCs w:val="20"/>
        </w:rPr>
        <w:t>н</w:t>
      </w:r>
      <w:r w:rsidRPr="00980BDC">
        <w:rPr>
          <w:rFonts w:ascii="Arial" w:hAnsi="Arial" w:cs="Arial"/>
          <w:sz w:val="20"/>
          <w:szCs w:val="20"/>
        </w:rPr>
        <w:t xml:space="preserve">ные с содержанием многочисленного персонала. </w:t>
      </w: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 xml:space="preserve">После кризиса </w:t>
      </w:r>
      <w:smartTag w:uri="urn:schemas-microsoft-com:office:smarttags" w:element="metricconverter">
        <w:smartTagPr>
          <w:attr w:name="ProductID" w:val="1998 г"/>
        </w:smartTagPr>
        <w:r w:rsidRPr="00980BDC">
          <w:rPr>
            <w:rFonts w:ascii="Arial" w:hAnsi="Arial" w:cs="Arial"/>
            <w:sz w:val="20"/>
            <w:szCs w:val="20"/>
          </w:rPr>
          <w:t>1998 г</w:t>
        </w:r>
      </w:smartTag>
      <w:r w:rsidRPr="00980BDC">
        <w:rPr>
          <w:rFonts w:ascii="Arial" w:hAnsi="Arial" w:cs="Arial"/>
          <w:sz w:val="20"/>
          <w:szCs w:val="20"/>
        </w:rPr>
        <w:t xml:space="preserve">. в список заказчиков услуги </w:t>
      </w:r>
      <w:proofErr w:type="spellStart"/>
      <w:r w:rsidRPr="00980BDC">
        <w:rPr>
          <w:rFonts w:ascii="Arial" w:hAnsi="Arial" w:cs="Arial"/>
          <w:sz w:val="20"/>
          <w:szCs w:val="20"/>
        </w:rPr>
        <w:t>аутстаффинга</w:t>
      </w:r>
      <w:proofErr w:type="spellEnd"/>
      <w:r w:rsidRPr="00980BDC">
        <w:rPr>
          <w:rFonts w:ascii="Arial" w:hAnsi="Arial" w:cs="Arial"/>
          <w:sz w:val="20"/>
          <w:szCs w:val="20"/>
        </w:rPr>
        <w:t xml:space="preserve"> попали и отечественные ко</w:t>
      </w:r>
      <w:r w:rsidRPr="00980BDC">
        <w:rPr>
          <w:rFonts w:ascii="Arial" w:hAnsi="Arial" w:cs="Arial"/>
          <w:sz w:val="20"/>
          <w:szCs w:val="20"/>
        </w:rPr>
        <w:t>м</w:t>
      </w:r>
      <w:r w:rsidRPr="00980BDC">
        <w:rPr>
          <w:rFonts w:ascii="Arial" w:hAnsi="Arial" w:cs="Arial"/>
          <w:sz w:val="20"/>
          <w:szCs w:val="20"/>
        </w:rPr>
        <w:t>пании. Многие фирмы встали перед проблемой минимизации расходов, вывода персонала за штат. Такой механизм пришёл на смену отпускам «без сохранения содержания» и набора безработных ни</w:t>
      </w:r>
      <w:r w:rsidRPr="00980BDC">
        <w:rPr>
          <w:rFonts w:ascii="Arial" w:hAnsi="Arial" w:cs="Arial"/>
          <w:sz w:val="20"/>
          <w:szCs w:val="20"/>
        </w:rPr>
        <w:t>з</w:t>
      </w:r>
      <w:r w:rsidRPr="00980BDC">
        <w:rPr>
          <w:rFonts w:ascii="Arial" w:hAnsi="Arial" w:cs="Arial"/>
          <w:sz w:val="20"/>
          <w:szCs w:val="20"/>
        </w:rPr>
        <w:t xml:space="preserve">кооплачиваемых сотрудников. Сегодня основные потребители услуги </w:t>
      </w:r>
      <w:proofErr w:type="spellStart"/>
      <w:r w:rsidRPr="00980BDC">
        <w:rPr>
          <w:rFonts w:ascii="Arial" w:hAnsi="Arial" w:cs="Arial"/>
          <w:sz w:val="20"/>
          <w:szCs w:val="20"/>
        </w:rPr>
        <w:t>аутстаффинга</w:t>
      </w:r>
      <w:proofErr w:type="spellEnd"/>
      <w:r w:rsidRPr="00980BDC">
        <w:rPr>
          <w:rFonts w:ascii="Arial" w:hAnsi="Arial" w:cs="Arial"/>
          <w:sz w:val="20"/>
          <w:szCs w:val="20"/>
        </w:rPr>
        <w:t xml:space="preserve"> </w:t>
      </w:r>
      <w:r w:rsidR="003864B2" w:rsidRPr="00980BDC">
        <w:rPr>
          <w:rFonts w:ascii="Arial" w:hAnsi="Arial" w:cs="Arial"/>
          <w:sz w:val="20"/>
          <w:szCs w:val="20"/>
        </w:rPr>
        <w:t>–</w:t>
      </w:r>
      <w:r w:rsidRPr="00980BDC">
        <w:rPr>
          <w:rFonts w:ascii="Arial" w:hAnsi="Arial" w:cs="Arial"/>
          <w:sz w:val="20"/>
          <w:szCs w:val="20"/>
        </w:rPr>
        <w:t xml:space="preserve"> компании, чей бизнес носит сезонный характер, а также компании, открывающие краткосрочные проекты. Услугами временного найма интересуются только фирмы, работающие строго в рамках трудового законод</w:t>
      </w:r>
      <w:r w:rsidRPr="00980BDC">
        <w:rPr>
          <w:rFonts w:ascii="Arial" w:hAnsi="Arial" w:cs="Arial"/>
          <w:sz w:val="20"/>
          <w:szCs w:val="20"/>
        </w:rPr>
        <w:t>а</w:t>
      </w:r>
      <w:r w:rsidRPr="00980BDC">
        <w:rPr>
          <w:rFonts w:ascii="Arial" w:hAnsi="Arial" w:cs="Arial"/>
          <w:sz w:val="20"/>
          <w:szCs w:val="20"/>
        </w:rPr>
        <w:t>тельства. </w:t>
      </w: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Для предприятия-пользователя важным мотивом привлечения заемных работников является снижение </w:t>
      </w:r>
      <w:hyperlink r:id="rId11" w:tgtFrame="_blank" w:history="1">
        <w:r w:rsidRPr="00980BDC">
          <w:rPr>
            <w:rStyle w:val="a4"/>
            <w:rFonts w:ascii="Arial" w:hAnsi="Arial" w:cs="Arial"/>
            <w:color w:val="auto"/>
            <w:sz w:val="20"/>
            <w:szCs w:val="20"/>
            <w:u w:val="none"/>
          </w:rPr>
          <w:t>рисков</w:t>
        </w:r>
      </w:hyperlink>
      <w:r w:rsidRPr="00980BDC">
        <w:rPr>
          <w:rFonts w:ascii="Arial" w:hAnsi="Arial" w:cs="Arial"/>
          <w:sz w:val="20"/>
          <w:szCs w:val="20"/>
        </w:rPr>
        <w:t>, возникающих из-за некачественной работы собственной кадровой слу</w:t>
      </w:r>
      <w:r w:rsidRPr="00980BDC">
        <w:rPr>
          <w:rFonts w:ascii="Arial" w:hAnsi="Arial" w:cs="Arial"/>
          <w:sz w:val="20"/>
          <w:szCs w:val="20"/>
        </w:rPr>
        <w:t>ж</w:t>
      </w:r>
      <w:r w:rsidRPr="00980BDC">
        <w:rPr>
          <w:rFonts w:ascii="Arial" w:hAnsi="Arial" w:cs="Arial"/>
          <w:sz w:val="20"/>
          <w:szCs w:val="20"/>
        </w:rPr>
        <w:t xml:space="preserve">бы. Реальный путь снижения этих рисков </w:t>
      </w:r>
      <w:r w:rsidR="003864B2" w:rsidRPr="00980BDC">
        <w:rPr>
          <w:rFonts w:ascii="Arial" w:hAnsi="Arial" w:cs="Arial"/>
          <w:sz w:val="20"/>
          <w:szCs w:val="20"/>
        </w:rPr>
        <w:t>–</w:t>
      </w:r>
      <w:r w:rsidRPr="00980BDC">
        <w:rPr>
          <w:rFonts w:ascii="Arial" w:hAnsi="Arial" w:cs="Arial"/>
          <w:sz w:val="20"/>
          <w:szCs w:val="20"/>
        </w:rPr>
        <w:t xml:space="preserve"> передать процедуру по подбору и управлению частью персонала лизинговому агентству, которое, по своей сути, становится специализированным предпр</w:t>
      </w:r>
      <w:r w:rsidRPr="00980BDC">
        <w:rPr>
          <w:rFonts w:ascii="Arial" w:hAnsi="Arial" w:cs="Arial"/>
          <w:sz w:val="20"/>
          <w:szCs w:val="20"/>
        </w:rPr>
        <w:t>и</w:t>
      </w:r>
      <w:r w:rsidRPr="00980BDC">
        <w:rPr>
          <w:rFonts w:ascii="Arial" w:hAnsi="Arial" w:cs="Arial"/>
          <w:sz w:val="20"/>
          <w:szCs w:val="20"/>
        </w:rPr>
        <w:t xml:space="preserve">ятием по управлению персоналом. Проведенные аналитические исследования показали, что крупные компании, использующие </w:t>
      </w:r>
      <w:proofErr w:type="spellStart"/>
      <w:r w:rsidRPr="00980BDC">
        <w:rPr>
          <w:rFonts w:ascii="Arial" w:hAnsi="Arial" w:cs="Arial"/>
          <w:sz w:val="20"/>
          <w:szCs w:val="20"/>
        </w:rPr>
        <w:t>аутстаффинг</w:t>
      </w:r>
      <w:proofErr w:type="spellEnd"/>
      <w:r w:rsidRPr="00980BDC">
        <w:rPr>
          <w:rFonts w:ascii="Arial" w:hAnsi="Arial" w:cs="Arial"/>
          <w:sz w:val="20"/>
          <w:szCs w:val="20"/>
        </w:rPr>
        <w:t xml:space="preserve">, могут снизить свои расходы по управлению рабочей силой </w:t>
      </w:r>
      <w:proofErr w:type="gramStart"/>
      <w:r w:rsidRPr="00980BDC">
        <w:rPr>
          <w:rFonts w:ascii="Arial" w:hAnsi="Arial" w:cs="Arial"/>
          <w:sz w:val="20"/>
          <w:szCs w:val="20"/>
        </w:rPr>
        <w:t>на</w:t>
      </w:r>
      <w:proofErr w:type="gramEnd"/>
      <w:r w:rsidRPr="00980BDC">
        <w:rPr>
          <w:rFonts w:ascii="Arial" w:hAnsi="Arial" w:cs="Arial"/>
          <w:sz w:val="20"/>
          <w:szCs w:val="20"/>
        </w:rPr>
        <w:t xml:space="preserve"> огромные  25</w:t>
      </w:r>
      <w:r w:rsidR="003B24B8" w:rsidRPr="00980BDC">
        <w:rPr>
          <w:rFonts w:ascii="Arial" w:hAnsi="Arial" w:cs="Arial"/>
          <w:sz w:val="20"/>
          <w:szCs w:val="20"/>
        </w:rPr>
        <w:t>–</w:t>
      </w:r>
      <w:r w:rsidRPr="00980BDC">
        <w:rPr>
          <w:rFonts w:ascii="Arial" w:hAnsi="Arial" w:cs="Arial"/>
          <w:sz w:val="20"/>
          <w:szCs w:val="20"/>
        </w:rPr>
        <w:t>30</w:t>
      </w:r>
      <w:r w:rsidR="003B24B8" w:rsidRPr="00980BDC">
        <w:rPr>
          <w:rFonts w:ascii="Arial" w:hAnsi="Arial" w:cs="Arial"/>
          <w:sz w:val="20"/>
          <w:szCs w:val="20"/>
        </w:rPr>
        <w:t xml:space="preserve"> </w:t>
      </w:r>
      <w:r w:rsidRPr="00980BDC">
        <w:rPr>
          <w:rFonts w:ascii="Arial" w:hAnsi="Arial" w:cs="Arial"/>
          <w:sz w:val="20"/>
          <w:szCs w:val="20"/>
        </w:rPr>
        <w:t>%.</w:t>
      </w: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Наиболее показательным и успешным является совместный проект кадрового агентства </w:t>
      </w:r>
      <w:proofErr w:type="spellStart"/>
      <w:r w:rsidRPr="00980BDC">
        <w:rPr>
          <w:rFonts w:ascii="Arial" w:hAnsi="Arial" w:cs="Arial"/>
          <w:i/>
          <w:iCs/>
          <w:sz w:val="20"/>
          <w:szCs w:val="20"/>
        </w:rPr>
        <w:t>Manpower</w:t>
      </w:r>
      <w:proofErr w:type="spellEnd"/>
      <w:r w:rsidRPr="00980BDC">
        <w:rPr>
          <w:rFonts w:ascii="Arial" w:hAnsi="Arial" w:cs="Arial"/>
          <w:i/>
          <w:iCs/>
          <w:sz w:val="20"/>
          <w:szCs w:val="20"/>
        </w:rPr>
        <w:t xml:space="preserve"> и</w:t>
      </w:r>
      <w:r w:rsidRPr="00980BDC">
        <w:rPr>
          <w:rFonts w:ascii="Arial" w:hAnsi="Arial" w:cs="Arial"/>
          <w:sz w:val="20"/>
          <w:szCs w:val="20"/>
        </w:rPr>
        <w:t> компании </w:t>
      </w:r>
      <w:proofErr w:type="spellStart"/>
      <w:r w:rsidRPr="00980BDC">
        <w:rPr>
          <w:rStyle w:val="a5"/>
          <w:rFonts w:ascii="Arial" w:hAnsi="Arial" w:cs="Arial"/>
          <w:iCs/>
          <w:sz w:val="20"/>
          <w:szCs w:val="20"/>
        </w:rPr>
        <w:t>Procter&amp;G</w:t>
      </w:r>
      <w:proofErr w:type="gramStart"/>
      <w:r w:rsidRPr="00980BDC">
        <w:rPr>
          <w:rStyle w:val="a5"/>
          <w:rFonts w:ascii="Arial" w:hAnsi="Arial" w:cs="Arial"/>
          <w:iCs/>
          <w:sz w:val="20"/>
          <w:szCs w:val="20"/>
        </w:rPr>
        <w:t>а</w:t>
      </w:r>
      <w:proofErr w:type="gramEnd"/>
      <w:r w:rsidRPr="00980BDC">
        <w:rPr>
          <w:rStyle w:val="a5"/>
          <w:rFonts w:ascii="Arial" w:hAnsi="Arial" w:cs="Arial"/>
          <w:iCs/>
          <w:sz w:val="20"/>
          <w:szCs w:val="20"/>
        </w:rPr>
        <w:t>mble</w:t>
      </w:r>
      <w:proofErr w:type="spellEnd"/>
      <w:r w:rsidRPr="00980BDC">
        <w:rPr>
          <w:rStyle w:val="a5"/>
          <w:rFonts w:ascii="Arial" w:hAnsi="Arial" w:cs="Arial"/>
          <w:iCs/>
          <w:sz w:val="20"/>
          <w:szCs w:val="20"/>
        </w:rPr>
        <w:t> </w:t>
      </w:r>
      <w:r w:rsidRPr="00980BDC">
        <w:rPr>
          <w:rFonts w:ascii="Arial" w:hAnsi="Arial" w:cs="Arial"/>
          <w:sz w:val="20"/>
          <w:szCs w:val="20"/>
        </w:rPr>
        <w:t>на Новомосковском комбинате, расположенном в Тульской области, в рамках которого удалось успешно преодолеть многие трудности. На этом пре</w:t>
      </w:r>
      <w:r w:rsidRPr="00980BDC">
        <w:rPr>
          <w:rFonts w:ascii="Arial" w:hAnsi="Arial" w:cs="Arial"/>
          <w:sz w:val="20"/>
          <w:szCs w:val="20"/>
        </w:rPr>
        <w:t>д</w:t>
      </w:r>
      <w:r w:rsidRPr="00980BDC">
        <w:rPr>
          <w:rFonts w:ascii="Arial" w:hAnsi="Arial" w:cs="Arial"/>
          <w:sz w:val="20"/>
          <w:szCs w:val="20"/>
        </w:rPr>
        <w:t>приятии, выпускающем товары бытовой химии, до 50% персонала работали по срочным трудовым договорам длительностью 1–1,5 месяца. Такая практика позволяла предприятию гибко варьировать количество персонала и оперативно реагировать на изменение спроса на выпускаемую продукцию. Но для трудящихся, работающих по краткосрочным трудовым договорам, такая форма отношений была весьма неудобна. Работая наравне со штатными сотрудниками, они постоянно испытывали угрозу нестабильности трудовых отношений. Под угрозой не продления контракта работник зачастую был вынужден выполнять работу, не предусмотренную трудовым договором. Работая в течение н</w:t>
      </w:r>
      <w:r w:rsidRPr="00980BDC">
        <w:rPr>
          <w:rFonts w:ascii="Arial" w:hAnsi="Arial" w:cs="Arial"/>
          <w:sz w:val="20"/>
          <w:szCs w:val="20"/>
        </w:rPr>
        <w:t>е</w:t>
      </w:r>
      <w:r w:rsidRPr="00980BDC">
        <w:rPr>
          <w:rFonts w:ascii="Arial" w:hAnsi="Arial" w:cs="Arial"/>
          <w:sz w:val="20"/>
          <w:szCs w:val="20"/>
        </w:rPr>
        <w:t>скольких лет, они не могли уйти в отпуск, поскольку при каждом расторжении срочного трудового д</w:t>
      </w:r>
      <w:r w:rsidRPr="00980BDC">
        <w:rPr>
          <w:rFonts w:ascii="Arial" w:hAnsi="Arial" w:cs="Arial"/>
          <w:sz w:val="20"/>
          <w:szCs w:val="20"/>
        </w:rPr>
        <w:t>о</w:t>
      </w:r>
      <w:r w:rsidRPr="00980BDC">
        <w:rPr>
          <w:rFonts w:ascii="Arial" w:hAnsi="Arial" w:cs="Arial"/>
          <w:sz w:val="20"/>
          <w:szCs w:val="20"/>
        </w:rPr>
        <w:t>говора им выплачивали компенсацию за неиспользованный отпуск. Помимо этого, зарплата таких с</w:t>
      </w:r>
      <w:r w:rsidRPr="00980BDC">
        <w:rPr>
          <w:rFonts w:ascii="Arial" w:hAnsi="Arial" w:cs="Arial"/>
          <w:sz w:val="20"/>
          <w:szCs w:val="20"/>
        </w:rPr>
        <w:t>о</w:t>
      </w:r>
      <w:r w:rsidRPr="00980BDC">
        <w:rPr>
          <w:rFonts w:ascii="Arial" w:hAnsi="Arial" w:cs="Arial"/>
          <w:sz w:val="20"/>
          <w:szCs w:val="20"/>
        </w:rPr>
        <w:t>трудников была ниже, чем у основного персонала, выполняющего аналогичную работу. Всё это сл</w:t>
      </w:r>
      <w:r w:rsidRPr="00980BDC">
        <w:rPr>
          <w:rFonts w:ascii="Arial" w:hAnsi="Arial" w:cs="Arial"/>
          <w:sz w:val="20"/>
          <w:szCs w:val="20"/>
        </w:rPr>
        <w:t>у</w:t>
      </w:r>
      <w:r w:rsidRPr="00980BDC">
        <w:rPr>
          <w:rFonts w:ascii="Arial" w:hAnsi="Arial" w:cs="Arial"/>
          <w:sz w:val="20"/>
          <w:szCs w:val="20"/>
        </w:rPr>
        <w:t>жило постоянным источником социальной напряженности в коллективе, вызывало многочисленные жалобы со стороны работников в трудовую инспекцию и сопровождалось обращениями в прокуратуру [3]</w:t>
      </w:r>
      <w:r w:rsidR="003864B2" w:rsidRPr="00980BDC">
        <w:rPr>
          <w:rFonts w:ascii="Arial" w:hAnsi="Arial" w:cs="Arial"/>
          <w:sz w:val="20"/>
          <w:szCs w:val="20"/>
        </w:rPr>
        <w:t>.</w:t>
      </w: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 xml:space="preserve">Рассмотрев </w:t>
      </w:r>
      <w:proofErr w:type="spellStart"/>
      <w:r w:rsidRPr="00980BDC">
        <w:rPr>
          <w:rFonts w:ascii="Arial" w:hAnsi="Arial" w:cs="Arial"/>
          <w:sz w:val="20"/>
          <w:szCs w:val="20"/>
        </w:rPr>
        <w:t>аутстаффинг</w:t>
      </w:r>
      <w:proofErr w:type="spellEnd"/>
      <w:r w:rsidRPr="00980BDC">
        <w:rPr>
          <w:rFonts w:ascii="Arial" w:hAnsi="Arial" w:cs="Arial"/>
          <w:sz w:val="20"/>
          <w:szCs w:val="20"/>
        </w:rPr>
        <w:t xml:space="preserve"> в современной теории управления человеческими ресурсами и по</w:t>
      </w:r>
      <w:r w:rsidRPr="00980BDC">
        <w:rPr>
          <w:rFonts w:ascii="Arial" w:hAnsi="Arial" w:cs="Arial"/>
          <w:sz w:val="20"/>
          <w:szCs w:val="20"/>
        </w:rPr>
        <w:t>д</w:t>
      </w:r>
      <w:r w:rsidRPr="00980BDC">
        <w:rPr>
          <w:rFonts w:ascii="Arial" w:hAnsi="Arial" w:cs="Arial"/>
          <w:sz w:val="20"/>
          <w:szCs w:val="20"/>
        </w:rPr>
        <w:t xml:space="preserve">водя итоги, можно отметить следующую закономерность: умело примененный на практике </w:t>
      </w:r>
      <w:proofErr w:type="spellStart"/>
      <w:r w:rsidRPr="00980BDC">
        <w:rPr>
          <w:rFonts w:ascii="Arial" w:hAnsi="Arial" w:cs="Arial"/>
          <w:sz w:val="20"/>
          <w:szCs w:val="20"/>
        </w:rPr>
        <w:t>аутста</w:t>
      </w:r>
      <w:r w:rsidRPr="00980BDC">
        <w:rPr>
          <w:rFonts w:ascii="Arial" w:hAnsi="Arial" w:cs="Arial"/>
          <w:sz w:val="20"/>
          <w:szCs w:val="20"/>
        </w:rPr>
        <w:t>ф</w:t>
      </w:r>
      <w:r w:rsidRPr="00980BDC">
        <w:rPr>
          <w:rFonts w:ascii="Arial" w:hAnsi="Arial" w:cs="Arial"/>
          <w:sz w:val="20"/>
          <w:szCs w:val="20"/>
        </w:rPr>
        <w:t>финг</w:t>
      </w:r>
      <w:proofErr w:type="spellEnd"/>
      <w:r w:rsidRPr="00980BDC">
        <w:rPr>
          <w:rFonts w:ascii="Arial" w:hAnsi="Arial" w:cs="Arial"/>
          <w:sz w:val="20"/>
          <w:szCs w:val="20"/>
        </w:rPr>
        <w:t xml:space="preserve"> положительно влияет на бюджет предприятия, гарантируя не малые снижения расходов, но при этом имеется риск натолкнуться на неквалифицированный и, что немало важно, не довольный своим </w:t>
      </w:r>
      <w:r w:rsidRPr="00980BDC">
        <w:rPr>
          <w:rFonts w:ascii="Arial" w:hAnsi="Arial" w:cs="Arial"/>
          <w:sz w:val="20"/>
          <w:szCs w:val="20"/>
        </w:rPr>
        <w:lastRenderedPageBreak/>
        <w:t>положением в компании, персонал. Всё же многие из современных потенциальных работников выб</w:t>
      </w:r>
      <w:r w:rsidRPr="00980BDC">
        <w:rPr>
          <w:rFonts w:ascii="Arial" w:hAnsi="Arial" w:cs="Arial"/>
          <w:sz w:val="20"/>
          <w:szCs w:val="20"/>
        </w:rPr>
        <w:t>и</w:t>
      </w:r>
      <w:r w:rsidRPr="00980BDC">
        <w:rPr>
          <w:rFonts w:ascii="Arial" w:hAnsi="Arial" w:cs="Arial"/>
          <w:sz w:val="20"/>
          <w:szCs w:val="20"/>
        </w:rPr>
        <w:t xml:space="preserve">рают стабильность и постоянство, поэтому в наше время </w:t>
      </w:r>
      <w:proofErr w:type="spellStart"/>
      <w:r w:rsidRPr="00980BDC">
        <w:rPr>
          <w:rFonts w:ascii="Arial" w:hAnsi="Arial" w:cs="Arial"/>
          <w:sz w:val="20"/>
          <w:szCs w:val="20"/>
        </w:rPr>
        <w:t>аутстаффинг</w:t>
      </w:r>
      <w:proofErr w:type="spellEnd"/>
      <w:r w:rsidRPr="00980BDC">
        <w:rPr>
          <w:rFonts w:ascii="Arial" w:hAnsi="Arial" w:cs="Arial"/>
          <w:sz w:val="20"/>
          <w:szCs w:val="20"/>
        </w:rPr>
        <w:t xml:space="preserve"> не столь </w:t>
      </w:r>
      <w:proofErr w:type="gramStart"/>
      <w:r w:rsidRPr="00980BDC">
        <w:rPr>
          <w:rFonts w:ascii="Arial" w:hAnsi="Arial" w:cs="Arial"/>
          <w:sz w:val="20"/>
          <w:szCs w:val="20"/>
        </w:rPr>
        <w:t>популярен</w:t>
      </w:r>
      <w:proofErr w:type="gramEnd"/>
      <w:r w:rsidRPr="00980BDC">
        <w:rPr>
          <w:rFonts w:ascii="Arial" w:hAnsi="Arial" w:cs="Arial"/>
          <w:sz w:val="20"/>
          <w:szCs w:val="20"/>
        </w:rPr>
        <w:t xml:space="preserve"> при выб</w:t>
      </w:r>
      <w:r w:rsidRPr="00980BDC">
        <w:rPr>
          <w:rFonts w:ascii="Arial" w:hAnsi="Arial" w:cs="Arial"/>
          <w:sz w:val="20"/>
          <w:szCs w:val="20"/>
        </w:rPr>
        <w:t>о</w:t>
      </w:r>
      <w:r w:rsidRPr="00980BDC">
        <w:rPr>
          <w:rFonts w:ascii="Arial" w:hAnsi="Arial" w:cs="Arial"/>
          <w:sz w:val="20"/>
          <w:szCs w:val="20"/>
        </w:rPr>
        <w:t xml:space="preserve">ре методов управления человеческими ресурсами предприятия. Следовательно, у </w:t>
      </w:r>
      <w:proofErr w:type="spellStart"/>
      <w:r w:rsidRPr="00980BDC">
        <w:rPr>
          <w:rFonts w:ascii="Arial" w:hAnsi="Arial" w:cs="Arial"/>
          <w:sz w:val="20"/>
          <w:szCs w:val="20"/>
        </w:rPr>
        <w:t>аутстаффинга</w:t>
      </w:r>
      <w:proofErr w:type="spellEnd"/>
      <w:r w:rsidRPr="00980BDC">
        <w:rPr>
          <w:rFonts w:ascii="Arial" w:hAnsi="Arial" w:cs="Arial"/>
          <w:sz w:val="20"/>
          <w:szCs w:val="20"/>
        </w:rPr>
        <w:t xml:space="preserve"> есть как плюсы, так и минусы </w:t>
      </w:r>
      <w:r w:rsidR="003B24B8" w:rsidRPr="00980BDC">
        <w:rPr>
          <w:rFonts w:ascii="Arial" w:hAnsi="Arial" w:cs="Arial"/>
          <w:sz w:val="20"/>
          <w:szCs w:val="20"/>
        </w:rPr>
        <w:t>(т</w:t>
      </w:r>
      <w:r w:rsidRPr="00980BDC">
        <w:rPr>
          <w:rFonts w:ascii="Arial" w:hAnsi="Arial" w:cs="Arial"/>
          <w:sz w:val="20"/>
          <w:szCs w:val="20"/>
        </w:rPr>
        <w:t>абл</w:t>
      </w:r>
      <w:r w:rsidR="003B24B8" w:rsidRPr="00980BDC">
        <w:rPr>
          <w:rFonts w:ascii="Arial" w:hAnsi="Arial" w:cs="Arial"/>
          <w:sz w:val="20"/>
          <w:szCs w:val="20"/>
        </w:rPr>
        <w:t>.</w:t>
      </w:r>
      <w:r w:rsidRPr="00980BDC">
        <w:rPr>
          <w:rFonts w:ascii="Arial" w:hAnsi="Arial" w:cs="Arial"/>
          <w:sz w:val="20"/>
          <w:szCs w:val="20"/>
        </w:rPr>
        <w:t xml:space="preserve"> 2</w:t>
      </w:r>
      <w:r w:rsidR="003B24B8" w:rsidRPr="00980BDC">
        <w:rPr>
          <w:rFonts w:ascii="Arial" w:hAnsi="Arial" w:cs="Arial"/>
          <w:sz w:val="20"/>
          <w:szCs w:val="20"/>
        </w:rPr>
        <w:t>)</w:t>
      </w:r>
      <w:r w:rsidRPr="00980BDC">
        <w:rPr>
          <w:rFonts w:ascii="Arial" w:hAnsi="Arial" w:cs="Arial"/>
          <w:sz w:val="20"/>
          <w:szCs w:val="20"/>
        </w:rPr>
        <w:t>.</w:t>
      </w:r>
    </w:p>
    <w:p w:rsidR="003B24B8" w:rsidRPr="00980BDC" w:rsidRDefault="00834CCA" w:rsidP="003B24B8">
      <w:pPr>
        <w:pStyle w:val="a3"/>
        <w:spacing w:before="0" w:beforeAutospacing="0" w:after="0" w:afterAutospacing="0"/>
        <w:ind w:firstLine="709"/>
        <w:jc w:val="right"/>
        <w:rPr>
          <w:rFonts w:ascii="Arial" w:hAnsi="Arial" w:cs="Arial"/>
          <w:sz w:val="20"/>
          <w:szCs w:val="20"/>
        </w:rPr>
      </w:pPr>
      <w:r w:rsidRPr="00980BDC">
        <w:rPr>
          <w:rFonts w:ascii="Arial" w:hAnsi="Arial" w:cs="Arial"/>
          <w:b/>
          <w:sz w:val="20"/>
          <w:szCs w:val="20"/>
        </w:rPr>
        <w:t>Таблица 2</w:t>
      </w:r>
      <w:r w:rsidRPr="00980BDC">
        <w:rPr>
          <w:rFonts w:ascii="Arial" w:hAnsi="Arial" w:cs="Arial"/>
          <w:sz w:val="20"/>
          <w:szCs w:val="20"/>
        </w:rPr>
        <w:t xml:space="preserve"> </w:t>
      </w:r>
    </w:p>
    <w:p w:rsidR="00834CCA" w:rsidRPr="00980BDC" w:rsidRDefault="00834CCA" w:rsidP="003864B2">
      <w:pPr>
        <w:pStyle w:val="a3"/>
        <w:spacing w:before="0" w:beforeAutospacing="0" w:after="0" w:afterAutospacing="0"/>
        <w:jc w:val="center"/>
        <w:rPr>
          <w:rFonts w:ascii="Arial" w:hAnsi="Arial" w:cs="Arial"/>
          <w:b/>
          <w:sz w:val="20"/>
          <w:szCs w:val="20"/>
        </w:rPr>
      </w:pPr>
      <w:r w:rsidRPr="00980BDC">
        <w:rPr>
          <w:rFonts w:ascii="Arial" w:hAnsi="Arial" w:cs="Arial"/>
          <w:b/>
          <w:sz w:val="20"/>
          <w:szCs w:val="20"/>
        </w:rPr>
        <w:t xml:space="preserve">Основные плюсы и минусы </w:t>
      </w:r>
      <w:proofErr w:type="spellStart"/>
      <w:r w:rsidRPr="00980BDC">
        <w:rPr>
          <w:rFonts w:ascii="Arial" w:hAnsi="Arial" w:cs="Arial"/>
          <w:b/>
          <w:sz w:val="20"/>
          <w:szCs w:val="20"/>
        </w:rPr>
        <w:t>аутстаффинга</w:t>
      </w:r>
      <w:proofErr w:type="spellEnd"/>
    </w:p>
    <w:p w:rsidR="00834CCA" w:rsidRPr="00980BDC" w:rsidRDefault="00834CCA" w:rsidP="00285B4F">
      <w:pPr>
        <w:pStyle w:val="a3"/>
        <w:spacing w:before="0" w:beforeAutospacing="0" w:after="0" w:afterAutospacing="0"/>
        <w:ind w:firstLine="709"/>
        <w:jc w:val="both"/>
        <w:rPr>
          <w:rFonts w:ascii="Arial" w:hAnsi="Arial" w:cs="Arial"/>
          <w:sz w:val="20"/>
          <w:szCs w:val="20"/>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013"/>
        <w:gridCol w:w="5711"/>
      </w:tblGrid>
      <w:tr w:rsidR="00834CCA" w:rsidRPr="00980BDC" w:rsidTr="003B24B8">
        <w:trPr>
          <w:trHeight w:val="283"/>
          <w:jc w:val="center"/>
        </w:trPr>
        <w:tc>
          <w:tcPr>
            <w:tcW w:w="4013" w:type="dxa"/>
            <w:shd w:val="clear" w:color="auto" w:fill="FFFFFF"/>
            <w:tcMar>
              <w:top w:w="30" w:type="dxa"/>
              <w:left w:w="30" w:type="dxa"/>
              <w:bottom w:w="30" w:type="dxa"/>
              <w:right w:w="30" w:type="dxa"/>
            </w:tcMar>
          </w:tcPr>
          <w:p w:rsidR="00834CCA" w:rsidRPr="00980BDC" w:rsidRDefault="00834CCA" w:rsidP="003B24B8">
            <w:pPr>
              <w:spacing w:after="0" w:line="240" w:lineRule="auto"/>
              <w:jc w:val="center"/>
              <w:rPr>
                <w:rFonts w:ascii="Arial" w:hAnsi="Arial" w:cs="Arial"/>
                <w:sz w:val="20"/>
                <w:szCs w:val="20"/>
                <w:lang w:eastAsia="ru-RU"/>
              </w:rPr>
            </w:pPr>
            <w:r w:rsidRPr="00980BDC">
              <w:rPr>
                <w:rFonts w:ascii="Arial" w:hAnsi="Arial" w:cs="Arial"/>
                <w:bCs/>
                <w:sz w:val="20"/>
                <w:szCs w:val="20"/>
                <w:lang w:eastAsia="ru-RU"/>
              </w:rPr>
              <w:t xml:space="preserve">Плюсы  </w:t>
            </w:r>
            <w:proofErr w:type="spellStart"/>
            <w:r w:rsidRPr="00980BDC">
              <w:rPr>
                <w:rFonts w:ascii="Arial" w:hAnsi="Arial" w:cs="Arial"/>
                <w:bCs/>
                <w:sz w:val="20"/>
                <w:szCs w:val="20"/>
                <w:lang w:eastAsia="ru-RU"/>
              </w:rPr>
              <w:t>аутстаффинга</w:t>
            </w:r>
            <w:proofErr w:type="spellEnd"/>
          </w:p>
        </w:tc>
        <w:tc>
          <w:tcPr>
            <w:tcW w:w="5711" w:type="dxa"/>
            <w:shd w:val="clear" w:color="auto" w:fill="FFFFFF"/>
            <w:tcMar>
              <w:top w:w="30" w:type="dxa"/>
              <w:left w:w="30" w:type="dxa"/>
              <w:bottom w:w="30" w:type="dxa"/>
              <w:right w:w="30" w:type="dxa"/>
            </w:tcMar>
          </w:tcPr>
          <w:p w:rsidR="00834CCA" w:rsidRPr="00980BDC" w:rsidRDefault="00834CCA" w:rsidP="003B24B8">
            <w:pPr>
              <w:spacing w:after="0" w:line="240" w:lineRule="auto"/>
              <w:jc w:val="center"/>
              <w:rPr>
                <w:rFonts w:ascii="Arial" w:hAnsi="Arial" w:cs="Arial"/>
                <w:sz w:val="20"/>
                <w:szCs w:val="20"/>
                <w:lang w:eastAsia="ru-RU"/>
              </w:rPr>
            </w:pPr>
            <w:r w:rsidRPr="00980BDC">
              <w:rPr>
                <w:rFonts w:ascii="Arial" w:hAnsi="Arial" w:cs="Arial"/>
                <w:bCs/>
                <w:sz w:val="20"/>
                <w:szCs w:val="20"/>
                <w:lang w:eastAsia="ru-RU"/>
              </w:rPr>
              <w:t xml:space="preserve">Минусы  </w:t>
            </w:r>
            <w:proofErr w:type="spellStart"/>
            <w:r w:rsidRPr="00980BDC">
              <w:rPr>
                <w:rFonts w:ascii="Arial" w:hAnsi="Arial" w:cs="Arial"/>
                <w:bCs/>
                <w:sz w:val="20"/>
                <w:szCs w:val="20"/>
                <w:lang w:eastAsia="ru-RU"/>
              </w:rPr>
              <w:t>аутстаффинга</w:t>
            </w:r>
            <w:proofErr w:type="spellEnd"/>
          </w:p>
        </w:tc>
      </w:tr>
      <w:tr w:rsidR="00834CCA" w:rsidRPr="00980BDC" w:rsidTr="003B24B8">
        <w:trPr>
          <w:trHeight w:val="1047"/>
          <w:jc w:val="center"/>
        </w:trPr>
        <w:tc>
          <w:tcPr>
            <w:tcW w:w="4013" w:type="dxa"/>
            <w:shd w:val="clear" w:color="auto" w:fill="FFFFFF"/>
            <w:tcMar>
              <w:top w:w="30" w:type="dxa"/>
              <w:left w:w="30" w:type="dxa"/>
              <w:bottom w:w="30" w:type="dxa"/>
              <w:right w:w="30" w:type="dxa"/>
            </w:tcMar>
          </w:tcPr>
          <w:p w:rsidR="00834CCA" w:rsidRPr="00980BDC" w:rsidRDefault="00834CCA" w:rsidP="003B24B8">
            <w:pPr>
              <w:numPr>
                <w:ilvl w:val="0"/>
                <w:numId w:val="11"/>
              </w:numPr>
              <w:spacing w:after="0" w:line="240" w:lineRule="auto"/>
              <w:ind w:left="155" w:firstLine="0"/>
              <w:rPr>
                <w:rFonts w:ascii="Arial" w:hAnsi="Arial" w:cs="Arial"/>
                <w:sz w:val="20"/>
                <w:szCs w:val="20"/>
                <w:lang w:eastAsia="ru-RU"/>
              </w:rPr>
            </w:pPr>
            <w:r w:rsidRPr="00980BDC">
              <w:rPr>
                <w:rFonts w:ascii="Arial" w:hAnsi="Arial" w:cs="Arial"/>
                <w:sz w:val="20"/>
                <w:szCs w:val="20"/>
                <w:lang w:eastAsia="ru-RU"/>
              </w:rPr>
              <w:t>Позволяет  сократить  прямые  з</w:t>
            </w:r>
            <w:r w:rsidRPr="00980BDC">
              <w:rPr>
                <w:rFonts w:ascii="Arial" w:hAnsi="Arial" w:cs="Arial"/>
                <w:sz w:val="20"/>
                <w:szCs w:val="20"/>
                <w:lang w:eastAsia="ru-RU"/>
              </w:rPr>
              <w:t>а</w:t>
            </w:r>
            <w:r w:rsidRPr="00980BDC">
              <w:rPr>
                <w:rFonts w:ascii="Arial" w:hAnsi="Arial" w:cs="Arial"/>
                <w:sz w:val="20"/>
                <w:szCs w:val="20"/>
                <w:lang w:eastAsia="ru-RU"/>
              </w:rPr>
              <w:t>траты,  которые  влияют  на  себесто</w:t>
            </w:r>
            <w:r w:rsidRPr="00980BDC">
              <w:rPr>
                <w:rFonts w:ascii="Arial" w:hAnsi="Arial" w:cs="Arial"/>
                <w:sz w:val="20"/>
                <w:szCs w:val="20"/>
                <w:lang w:eastAsia="ru-RU"/>
              </w:rPr>
              <w:t>и</w:t>
            </w:r>
            <w:r w:rsidRPr="00980BDC">
              <w:rPr>
                <w:rFonts w:ascii="Arial" w:hAnsi="Arial" w:cs="Arial"/>
                <w:sz w:val="20"/>
                <w:szCs w:val="20"/>
                <w:lang w:eastAsia="ru-RU"/>
              </w:rPr>
              <w:t>мость  производимого  продукта.</w:t>
            </w:r>
          </w:p>
          <w:p w:rsidR="00834CCA" w:rsidRPr="00980BDC" w:rsidRDefault="00834CCA" w:rsidP="003B24B8">
            <w:pPr>
              <w:numPr>
                <w:ilvl w:val="0"/>
                <w:numId w:val="11"/>
              </w:numPr>
              <w:spacing w:after="0" w:line="240" w:lineRule="auto"/>
              <w:ind w:left="155" w:firstLine="0"/>
              <w:rPr>
                <w:rFonts w:ascii="Arial" w:hAnsi="Arial" w:cs="Arial"/>
                <w:sz w:val="20"/>
                <w:szCs w:val="20"/>
                <w:lang w:eastAsia="ru-RU"/>
              </w:rPr>
            </w:pPr>
            <w:r w:rsidRPr="00980BDC">
              <w:rPr>
                <w:rFonts w:ascii="Arial" w:hAnsi="Arial" w:cs="Arial"/>
                <w:sz w:val="20"/>
                <w:szCs w:val="20"/>
                <w:lang w:eastAsia="ru-RU"/>
              </w:rPr>
              <w:t>Топ-менеджмент  компании,  неп</w:t>
            </w:r>
            <w:r w:rsidRPr="00980BDC">
              <w:rPr>
                <w:rFonts w:ascii="Arial" w:hAnsi="Arial" w:cs="Arial"/>
                <w:sz w:val="20"/>
                <w:szCs w:val="20"/>
                <w:lang w:eastAsia="ru-RU"/>
              </w:rPr>
              <w:t>о</w:t>
            </w:r>
            <w:r w:rsidRPr="00980BDC">
              <w:rPr>
                <w:rFonts w:ascii="Arial" w:hAnsi="Arial" w:cs="Arial"/>
                <w:sz w:val="20"/>
                <w:szCs w:val="20"/>
                <w:lang w:eastAsia="ru-RU"/>
              </w:rPr>
              <w:t>средственно  продолжая  руководить  сотрудниками,  освобождается  от  а</w:t>
            </w:r>
            <w:r w:rsidRPr="00980BDC">
              <w:rPr>
                <w:rFonts w:ascii="Arial" w:hAnsi="Arial" w:cs="Arial"/>
                <w:sz w:val="20"/>
                <w:szCs w:val="20"/>
                <w:lang w:eastAsia="ru-RU"/>
              </w:rPr>
              <w:t>д</w:t>
            </w:r>
            <w:r w:rsidRPr="00980BDC">
              <w:rPr>
                <w:rFonts w:ascii="Arial" w:hAnsi="Arial" w:cs="Arial"/>
                <w:sz w:val="20"/>
                <w:szCs w:val="20"/>
                <w:lang w:eastAsia="ru-RU"/>
              </w:rPr>
              <w:t>министративной  и  финансовой  рут</w:t>
            </w:r>
            <w:r w:rsidRPr="00980BDC">
              <w:rPr>
                <w:rFonts w:ascii="Arial" w:hAnsi="Arial" w:cs="Arial"/>
                <w:sz w:val="20"/>
                <w:szCs w:val="20"/>
                <w:lang w:eastAsia="ru-RU"/>
              </w:rPr>
              <w:t>и</w:t>
            </w:r>
            <w:r w:rsidRPr="00980BDC">
              <w:rPr>
                <w:rFonts w:ascii="Arial" w:hAnsi="Arial" w:cs="Arial"/>
                <w:sz w:val="20"/>
                <w:szCs w:val="20"/>
                <w:lang w:eastAsia="ru-RU"/>
              </w:rPr>
              <w:t>ны,  т.  е.  не  нужно  рассчитывать  за</w:t>
            </w:r>
            <w:r w:rsidRPr="00980BDC">
              <w:rPr>
                <w:rFonts w:ascii="Arial" w:hAnsi="Arial" w:cs="Arial"/>
                <w:sz w:val="20"/>
                <w:szCs w:val="20"/>
                <w:lang w:eastAsia="ru-RU"/>
              </w:rPr>
              <w:t>р</w:t>
            </w:r>
            <w:r w:rsidRPr="00980BDC">
              <w:rPr>
                <w:rFonts w:ascii="Arial" w:hAnsi="Arial" w:cs="Arial"/>
                <w:sz w:val="20"/>
                <w:szCs w:val="20"/>
                <w:lang w:eastAsia="ru-RU"/>
              </w:rPr>
              <w:t>плату,  общаться  с  профсоюзами  и  т.д.</w:t>
            </w:r>
          </w:p>
          <w:p w:rsidR="00834CCA" w:rsidRPr="00980BDC" w:rsidRDefault="00834CCA" w:rsidP="003B24B8">
            <w:pPr>
              <w:numPr>
                <w:ilvl w:val="0"/>
                <w:numId w:val="11"/>
              </w:numPr>
              <w:spacing w:after="0" w:line="240" w:lineRule="auto"/>
              <w:ind w:left="155" w:firstLine="0"/>
              <w:rPr>
                <w:rFonts w:ascii="Arial" w:hAnsi="Arial" w:cs="Arial"/>
                <w:sz w:val="20"/>
                <w:szCs w:val="20"/>
                <w:lang w:eastAsia="ru-RU"/>
              </w:rPr>
            </w:pPr>
            <w:r w:rsidRPr="00980BDC">
              <w:rPr>
                <w:rFonts w:ascii="Arial" w:hAnsi="Arial" w:cs="Arial"/>
                <w:sz w:val="20"/>
                <w:szCs w:val="20"/>
                <w:lang w:eastAsia="ru-RU"/>
              </w:rPr>
              <w:t>Снижаются  риски,  которые  связ</w:t>
            </w:r>
            <w:r w:rsidRPr="00980BDC">
              <w:rPr>
                <w:rFonts w:ascii="Arial" w:hAnsi="Arial" w:cs="Arial"/>
                <w:sz w:val="20"/>
                <w:szCs w:val="20"/>
                <w:lang w:eastAsia="ru-RU"/>
              </w:rPr>
              <w:t>а</w:t>
            </w:r>
            <w:r w:rsidRPr="00980BDC">
              <w:rPr>
                <w:rFonts w:ascii="Arial" w:hAnsi="Arial" w:cs="Arial"/>
                <w:sz w:val="20"/>
                <w:szCs w:val="20"/>
                <w:lang w:eastAsia="ru-RU"/>
              </w:rPr>
              <w:t>ны  с  выплатой  компенсаций  при  увольнении  работников,  кроме  того,  у  кадрового  отдела  появляется  д</w:t>
            </w:r>
            <w:r w:rsidRPr="00980BDC">
              <w:rPr>
                <w:rFonts w:ascii="Arial" w:hAnsi="Arial" w:cs="Arial"/>
                <w:sz w:val="20"/>
                <w:szCs w:val="20"/>
                <w:lang w:eastAsia="ru-RU"/>
              </w:rPr>
              <w:t>о</w:t>
            </w:r>
            <w:r w:rsidRPr="00980BDC">
              <w:rPr>
                <w:rFonts w:ascii="Arial" w:hAnsi="Arial" w:cs="Arial"/>
                <w:sz w:val="20"/>
                <w:szCs w:val="20"/>
                <w:lang w:eastAsia="ru-RU"/>
              </w:rPr>
              <w:t>полнительное  время  для  освоения  и  внедрения  инновационных  методик  обучения  персонала  и  управления  кадрами</w:t>
            </w:r>
          </w:p>
        </w:tc>
        <w:tc>
          <w:tcPr>
            <w:tcW w:w="5711" w:type="dxa"/>
            <w:shd w:val="clear" w:color="auto" w:fill="FFFFFF"/>
            <w:tcMar>
              <w:top w:w="30" w:type="dxa"/>
              <w:left w:w="30" w:type="dxa"/>
              <w:bottom w:w="30" w:type="dxa"/>
              <w:right w:w="30" w:type="dxa"/>
            </w:tcMar>
          </w:tcPr>
          <w:p w:rsidR="00834CCA" w:rsidRPr="00980BDC" w:rsidRDefault="00834CCA" w:rsidP="003B24B8">
            <w:pPr>
              <w:numPr>
                <w:ilvl w:val="0"/>
                <w:numId w:val="12"/>
              </w:numPr>
              <w:spacing w:after="0" w:line="240" w:lineRule="auto"/>
              <w:ind w:left="111" w:firstLine="0"/>
              <w:rPr>
                <w:rFonts w:ascii="Arial" w:hAnsi="Arial" w:cs="Arial"/>
                <w:sz w:val="20"/>
                <w:szCs w:val="20"/>
                <w:lang w:eastAsia="ru-RU"/>
              </w:rPr>
            </w:pPr>
            <w:r w:rsidRPr="00980BDC">
              <w:rPr>
                <w:rFonts w:ascii="Arial" w:hAnsi="Arial" w:cs="Arial"/>
                <w:sz w:val="20"/>
                <w:szCs w:val="20"/>
                <w:lang w:eastAsia="ru-RU"/>
              </w:rPr>
              <w:t>Каждый  сотрудник  хочет  работать  в  престижной  фирме,  для  них  очень  важен  бренд,  потому  что  раб</w:t>
            </w:r>
            <w:r w:rsidRPr="00980BDC">
              <w:rPr>
                <w:rFonts w:ascii="Arial" w:hAnsi="Arial" w:cs="Arial"/>
                <w:sz w:val="20"/>
                <w:szCs w:val="20"/>
                <w:lang w:eastAsia="ru-RU"/>
              </w:rPr>
              <w:t>о</w:t>
            </w:r>
            <w:r w:rsidRPr="00980BDC">
              <w:rPr>
                <w:rFonts w:ascii="Arial" w:hAnsi="Arial" w:cs="Arial"/>
                <w:sz w:val="20"/>
                <w:szCs w:val="20"/>
                <w:lang w:eastAsia="ru-RU"/>
              </w:rPr>
              <w:t>та  в  известной  компании  положительно  влияет  на  имидж  самого  сотрудника  и  на  его  дальнейшее  труд</w:t>
            </w:r>
            <w:r w:rsidRPr="00980BDC">
              <w:rPr>
                <w:rFonts w:ascii="Arial" w:hAnsi="Arial" w:cs="Arial"/>
                <w:sz w:val="20"/>
                <w:szCs w:val="20"/>
                <w:lang w:eastAsia="ru-RU"/>
              </w:rPr>
              <w:t>о</w:t>
            </w:r>
            <w:r w:rsidRPr="00980BDC">
              <w:rPr>
                <w:rFonts w:ascii="Arial" w:hAnsi="Arial" w:cs="Arial"/>
                <w:sz w:val="20"/>
                <w:szCs w:val="20"/>
                <w:lang w:eastAsia="ru-RU"/>
              </w:rPr>
              <w:t xml:space="preserve">устройство,  а  при  оформлении  его  с  помощью  </w:t>
            </w:r>
            <w:proofErr w:type="spellStart"/>
            <w:r w:rsidRPr="00980BDC">
              <w:rPr>
                <w:rFonts w:ascii="Arial" w:hAnsi="Arial" w:cs="Arial"/>
                <w:sz w:val="20"/>
                <w:szCs w:val="20"/>
                <w:lang w:eastAsia="ru-RU"/>
              </w:rPr>
              <w:t>аутстаффинга</w:t>
            </w:r>
            <w:proofErr w:type="spellEnd"/>
            <w:r w:rsidRPr="00980BDC">
              <w:rPr>
                <w:rFonts w:ascii="Arial" w:hAnsi="Arial" w:cs="Arial"/>
                <w:sz w:val="20"/>
                <w:szCs w:val="20"/>
                <w:lang w:eastAsia="ru-RU"/>
              </w:rPr>
              <w:t>  во  всех  документах  будет  указано  название  другой  организации,  и  для  некоторых  это  неприемлемо.  Компания  практически  всегда  теряет  д</w:t>
            </w:r>
            <w:r w:rsidRPr="00980BDC">
              <w:rPr>
                <w:rFonts w:ascii="Arial" w:hAnsi="Arial" w:cs="Arial"/>
                <w:sz w:val="20"/>
                <w:szCs w:val="20"/>
                <w:lang w:eastAsia="ru-RU"/>
              </w:rPr>
              <w:t>о</w:t>
            </w:r>
            <w:r w:rsidRPr="00980BDC">
              <w:rPr>
                <w:rFonts w:ascii="Arial" w:hAnsi="Arial" w:cs="Arial"/>
                <w:sz w:val="20"/>
                <w:szCs w:val="20"/>
                <w:lang w:eastAsia="ru-RU"/>
              </w:rPr>
              <w:t>верие  сотрудников.  Речь  идет  не  только  о  тех,  кого  выводят  за  штат,  но  и  о  штатных  сотрудниках.</w:t>
            </w:r>
          </w:p>
          <w:p w:rsidR="00834CCA" w:rsidRPr="00980BDC" w:rsidRDefault="00834CCA" w:rsidP="003B24B8">
            <w:pPr>
              <w:numPr>
                <w:ilvl w:val="0"/>
                <w:numId w:val="12"/>
              </w:numPr>
              <w:spacing w:after="0" w:line="240" w:lineRule="auto"/>
              <w:ind w:left="111" w:firstLine="0"/>
              <w:rPr>
                <w:rFonts w:ascii="Arial" w:hAnsi="Arial" w:cs="Arial"/>
                <w:sz w:val="20"/>
                <w:szCs w:val="20"/>
                <w:lang w:eastAsia="ru-RU"/>
              </w:rPr>
            </w:pPr>
            <w:r w:rsidRPr="00980BDC">
              <w:rPr>
                <w:rFonts w:ascii="Arial" w:hAnsi="Arial" w:cs="Arial"/>
                <w:sz w:val="20"/>
                <w:szCs w:val="20"/>
                <w:lang w:eastAsia="ru-RU"/>
              </w:rPr>
              <w:t xml:space="preserve"> Сотрудник,  написавший  в  ходе  </w:t>
            </w:r>
            <w:proofErr w:type="spellStart"/>
            <w:r w:rsidRPr="00980BDC">
              <w:rPr>
                <w:rFonts w:ascii="Arial" w:hAnsi="Arial" w:cs="Arial"/>
                <w:sz w:val="20"/>
                <w:szCs w:val="20"/>
                <w:lang w:eastAsia="ru-RU"/>
              </w:rPr>
              <w:t>аутстаффинга</w:t>
            </w:r>
            <w:proofErr w:type="spellEnd"/>
            <w:r w:rsidRPr="00980BDC">
              <w:rPr>
                <w:rFonts w:ascii="Arial" w:hAnsi="Arial" w:cs="Arial"/>
                <w:sz w:val="20"/>
                <w:szCs w:val="20"/>
                <w:lang w:eastAsia="ru-RU"/>
              </w:rPr>
              <w:t>  зая</w:t>
            </w:r>
            <w:r w:rsidRPr="00980BDC">
              <w:rPr>
                <w:rFonts w:ascii="Arial" w:hAnsi="Arial" w:cs="Arial"/>
                <w:sz w:val="20"/>
                <w:szCs w:val="20"/>
                <w:lang w:eastAsia="ru-RU"/>
              </w:rPr>
              <w:t>в</w:t>
            </w:r>
            <w:r w:rsidRPr="00980BDC">
              <w:rPr>
                <w:rFonts w:ascii="Arial" w:hAnsi="Arial" w:cs="Arial"/>
                <w:sz w:val="20"/>
                <w:szCs w:val="20"/>
                <w:lang w:eastAsia="ru-RU"/>
              </w:rPr>
              <w:t>ление  на  увольнение,  психологически  не  может  раб</w:t>
            </w:r>
            <w:r w:rsidRPr="00980BDC">
              <w:rPr>
                <w:rFonts w:ascii="Arial" w:hAnsi="Arial" w:cs="Arial"/>
                <w:sz w:val="20"/>
                <w:szCs w:val="20"/>
                <w:lang w:eastAsia="ru-RU"/>
              </w:rPr>
              <w:t>о</w:t>
            </w:r>
            <w:r w:rsidRPr="00980BDC">
              <w:rPr>
                <w:rFonts w:ascii="Arial" w:hAnsi="Arial" w:cs="Arial"/>
                <w:sz w:val="20"/>
                <w:szCs w:val="20"/>
                <w:lang w:eastAsia="ru-RU"/>
              </w:rPr>
              <w:t>тать  с  прежней  отдачей, и  волей-неволей  начинает  и</w:t>
            </w:r>
            <w:r w:rsidRPr="00980BDC">
              <w:rPr>
                <w:rFonts w:ascii="Arial" w:hAnsi="Arial" w:cs="Arial"/>
                <w:sz w:val="20"/>
                <w:szCs w:val="20"/>
                <w:lang w:eastAsia="ru-RU"/>
              </w:rPr>
              <w:t>с</w:t>
            </w:r>
            <w:r w:rsidRPr="00980BDC">
              <w:rPr>
                <w:rFonts w:ascii="Arial" w:hAnsi="Arial" w:cs="Arial"/>
                <w:sz w:val="20"/>
                <w:szCs w:val="20"/>
                <w:lang w:eastAsia="ru-RU"/>
              </w:rPr>
              <w:t xml:space="preserve">кать  новое  место. В  сознании  персонала  это первый  реальный  «звоночек»  перед увольнением. И  с  этой  точки  зрения  </w:t>
            </w:r>
            <w:proofErr w:type="spellStart"/>
            <w:r w:rsidRPr="00980BDC">
              <w:rPr>
                <w:rFonts w:ascii="Arial" w:hAnsi="Arial" w:cs="Arial"/>
                <w:sz w:val="20"/>
                <w:szCs w:val="20"/>
                <w:lang w:eastAsia="ru-RU"/>
              </w:rPr>
              <w:t>аутстаффинг</w:t>
            </w:r>
            <w:proofErr w:type="spellEnd"/>
            <w:r w:rsidRPr="00980BDC">
              <w:rPr>
                <w:rFonts w:ascii="Arial" w:hAnsi="Arial" w:cs="Arial"/>
                <w:sz w:val="20"/>
                <w:szCs w:val="20"/>
                <w:lang w:eastAsia="ru-RU"/>
              </w:rPr>
              <w:t>  уже  не  может  быть  инстр</w:t>
            </w:r>
            <w:r w:rsidRPr="00980BDC">
              <w:rPr>
                <w:rFonts w:ascii="Arial" w:hAnsi="Arial" w:cs="Arial"/>
                <w:sz w:val="20"/>
                <w:szCs w:val="20"/>
                <w:lang w:eastAsia="ru-RU"/>
              </w:rPr>
              <w:t>у</w:t>
            </w:r>
            <w:r w:rsidRPr="00980BDC">
              <w:rPr>
                <w:rFonts w:ascii="Arial" w:hAnsi="Arial" w:cs="Arial"/>
                <w:sz w:val="20"/>
                <w:szCs w:val="20"/>
                <w:lang w:eastAsia="ru-RU"/>
              </w:rPr>
              <w:t>ментом  оптимизации  системы  менеджмента  организ</w:t>
            </w:r>
            <w:r w:rsidRPr="00980BDC">
              <w:rPr>
                <w:rFonts w:ascii="Arial" w:hAnsi="Arial" w:cs="Arial"/>
                <w:sz w:val="20"/>
                <w:szCs w:val="20"/>
                <w:lang w:eastAsia="ru-RU"/>
              </w:rPr>
              <w:t>а</w:t>
            </w:r>
            <w:r w:rsidRPr="00980BDC">
              <w:rPr>
                <w:rFonts w:ascii="Arial" w:hAnsi="Arial" w:cs="Arial"/>
                <w:sz w:val="20"/>
                <w:szCs w:val="20"/>
                <w:lang w:eastAsia="ru-RU"/>
              </w:rPr>
              <w:t>ции.  Управлять  становится  сложнее,  а  эффективность  работы  персонала  заметно  падает</w:t>
            </w:r>
          </w:p>
        </w:tc>
      </w:tr>
    </w:tbl>
    <w:p w:rsidR="00834CCA" w:rsidRPr="00980BDC" w:rsidRDefault="00834CCA" w:rsidP="00285B4F">
      <w:pPr>
        <w:pStyle w:val="a3"/>
        <w:spacing w:before="0" w:beforeAutospacing="0" w:after="0" w:afterAutospacing="0"/>
        <w:ind w:firstLine="709"/>
        <w:jc w:val="both"/>
        <w:rPr>
          <w:rFonts w:ascii="Arial" w:hAnsi="Arial" w:cs="Arial"/>
          <w:sz w:val="20"/>
          <w:szCs w:val="20"/>
        </w:rPr>
      </w:pPr>
    </w:p>
    <w:p w:rsidR="00834CCA" w:rsidRPr="00980BDC" w:rsidRDefault="00834CCA" w:rsidP="003B24B8">
      <w:pPr>
        <w:pStyle w:val="a3"/>
        <w:spacing w:before="0" w:beforeAutospacing="0" w:after="0" w:afterAutospacing="0"/>
        <w:jc w:val="center"/>
        <w:rPr>
          <w:rFonts w:ascii="Arial" w:hAnsi="Arial" w:cs="Arial"/>
          <w:b/>
          <w:sz w:val="20"/>
          <w:szCs w:val="20"/>
        </w:rPr>
      </w:pPr>
      <w:proofErr w:type="spellStart"/>
      <w:r w:rsidRPr="00980BDC">
        <w:rPr>
          <w:rFonts w:ascii="Arial" w:hAnsi="Arial" w:cs="Arial"/>
          <w:b/>
          <w:sz w:val="20"/>
          <w:szCs w:val="20"/>
        </w:rPr>
        <w:t>Аутплейсмент</w:t>
      </w:r>
      <w:proofErr w:type="spellEnd"/>
    </w:p>
    <w:p w:rsidR="00834CCA" w:rsidRPr="00980BDC" w:rsidRDefault="00834CCA" w:rsidP="00285B4F">
      <w:pPr>
        <w:pStyle w:val="a3"/>
        <w:spacing w:before="0" w:beforeAutospacing="0" w:after="0" w:afterAutospacing="0"/>
        <w:ind w:firstLine="709"/>
        <w:jc w:val="both"/>
        <w:rPr>
          <w:rFonts w:ascii="Arial" w:hAnsi="Arial" w:cs="Arial"/>
          <w:sz w:val="20"/>
          <w:szCs w:val="20"/>
        </w:rPr>
      </w:pP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 xml:space="preserve">Под </w:t>
      </w:r>
      <w:proofErr w:type="spellStart"/>
      <w:r w:rsidRPr="00980BDC">
        <w:rPr>
          <w:rFonts w:ascii="Arial" w:hAnsi="Arial" w:cs="Arial"/>
          <w:sz w:val="20"/>
          <w:szCs w:val="20"/>
        </w:rPr>
        <w:t>аутплейсментом</w:t>
      </w:r>
      <w:proofErr w:type="spellEnd"/>
      <w:r w:rsidRPr="00980BDC">
        <w:rPr>
          <w:rFonts w:ascii="Arial" w:hAnsi="Arial" w:cs="Arial"/>
          <w:sz w:val="20"/>
          <w:szCs w:val="20"/>
        </w:rPr>
        <w:t xml:space="preserve"> подразумевается комплекс услуг по сопровождению и оказанию помощи в трудоустройстве увольняемым сотрудникам. Изначально наибольшее распространение эта услуга получила в высокотехнологичных компаниях, где стоимость интеллектуальной и конфиденциальной информации очень высока, а смена руководителей происходит достаточно быстро. Но сейчас она часто встречается и в консалтинговых компаниях, в финансовом секторе и других высоко конкурен</w:t>
      </w:r>
      <w:r w:rsidRPr="00980BDC">
        <w:rPr>
          <w:rFonts w:ascii="Arial" w:hAnsi="Arial" w:cs="Arial"/>
          <w:sz w:val="20"/>
          <w:szCs w:val="20"/>
        </w:rPr>
        <w:t>т</w:t>
      </w:r>
      <w:r w:rsidRPr="00980BDC">
        <w:rPr>
          <w:rFonts w:ascii="Arial" w:hAnsi="Arial" w:cs="Arial"/>
          <w:sz w:val="20"/>
          <w:szCs w:val="20"/>
        </w:rPr>
        <w:t xml:space="preserve">ных рынках. Причем всё чаще услуга </w:t>
      </w:r>
      <w:proofErr w:type="spellStart"/>
      <w:r w:rsidRPr="00980BDC">
        <w:rPr>
          <w:rFonts w:ascii="Arial" w:hAnsi="Arial" w:cs="Arial"/>
          <w:sz w:val="20"/>
          <w:szCs w:val="20"/>
        </w:rPr>
        <w:t>аутплейсмента</w:t>
      </w:r>
      <w:proofErr w:type="spellEnd"/>
      <w:r w:rsidRPr="00980BDC">
        <w:rPr>
          <w:rFonts w:ascii="Arial" w:hAnsi="Arial" w:cs="Arial"/>
          <w:sz w:val="20"/>
          <w:szCs w:val="20"/>
        </w:rPr>
        <w:t xml:space="preserve"> распространяется не только на высшее руково</w:t>
      </w:r>
      <w:r w:rsidRPr="00980BDC">
        <w:rPr>
          <w:rFonts w:ascii="Arial" w:hAnsi="Arial" w:cs="Arial"/>
          <w:sz w:val="20"/>
          <w:szCs w:val="20"/>
        </w:rPr>
        <w:t>д</w:t>
      </w:r>
      <w:r w:rsidRPr="00980BDC">
        <w:rPr>
          <w:rFonts w:ascii="Arial" w:hAnsi="Arial" w:cs="Arial"/>
          <w:sz w:val="20"/>
          <w:szCs w:val="20"/>
        </w:rPr>
        <w:t>ство, но и на все позиции. Объясняется это тем, что в современных реалиях рынка, очень важно с</w:t>
      </w:r>
      <w:r w:rsidRPr="00980BDC">
        <w:rPr>
          <w:rFonts w:ascii="Arial" w:hAnsi="Arial" w:cs="Arial"/>
          <w:sz w:val="20"/>
          <w:szCs w:val="20"/>
        </w:rPr>
        <w:t>о</w:t>
      </w:r>
      <w:r w:rsidRPr="00980BDC">
        <w:rPr>
          <w:rFonts w:ascii="Arial" w:hAnsi="Arial" w:cs="Arial"/>
          <w:sz w:val="20"/>
          <w:szCs w:val="20"/>
        </w:rPr>
        <w:t>хранить благоприятный имидж компании, как работодателя. </w:t>
      </w:r>
    </w:p>
    <w:p w:rsidR="00834CCA" w:rsidRPr="00980BDC" w:rsidRDefault="00834CCA" w:rsidP="00285B4F">
      <w:pPr>
        <w:pStyle w:val="a3"/>
        <w:spacing w:before="0" w:beforeAutospacing="0" w:after="0" w:afterAutospacing="0"/>
        <w:ind w:firstLine="709"/>
        <w:jc w:val="both"/>
        <w:rPr>
          <w:rFonts w:ascii="Arial" w:hAnsi="Arial" w:cs="Arial"/>
          <w:sz w:val="20"/>
          <w:szCs w:val="20"/>
        </w:rPr>
      </w:pPr>
      <w:proofErr w:type="spellStart"/>
      <w:r w:rsidRPr="00980BDC">
        <w:rPr>
          <w:rFonts w:ascii="Arial" w:hAnsi="Arial" w:cs="Arial"/>
          <w:sz w:val="20"/>
          <w:szCs w:val="20"/>
        </w:rPr>
        <w:t>Аутплейсмент</w:t>
      </w:r>
      <w:proofErr w:type="spellEnd"/>
      <w:r w:rsidRPr="00980BDC">
        <w:rPr>
          <w:rFonts w:ascii="Arial" w:hAnsi="Arial" w:cs="Arial"/>
          <w:sz w:val="20"/>
          <w:szCs w:val="20"/>
        </w:rPr>
        <w:t xml:space="preserve"> набирает популярность год от года. В современном мире репутация комнат на рынке труда и её HR-бренд становятся всё более востребованными и дорогостоящими товар</w:t>
      </w:r>
      <w:r w:rsidRPr="00980BDC">
        <w:rPr>
          <w:rFonts w:ascii="Arial" w:hAnsi="Arial" w:cs="Arial"/>
          <w:sz w:val="20"/>
          <w:szCs w:val="20"/>
        </w:rPr>
        <w:t>а</w:t>
      </w:r>
      <w:r w:rsidRPr="00980BDC">
        <w:rPr>
          <w:rFonts w:ascii="Arial" w:hAnsi="Arial" w:cs="Arial"/>
          <w:sz w:val="20"/>
          <w:szCs w:val="20"/>
        </w:rPr>
        <w:t>ми. Работодатели как никогда прежде озабочены поиском новых путей организации работы с перс</w:t>
      </w:r>
      <w:r w:rsidRPr="00980BDC">
        <w:rPr>
          <w:rFonts w:ascii="Arial" w:hAnsi="Arial" w:cs="Arial"/>
          <w:sz w:val="20"/>
          <w:szCs w:val="20"/>
        </w:rPr>
        <w:t>о</w:t>
      </w:r>
      <w:r w:rsidRPr="00980BDC">
        <w:rPr>
          <w:rFonts w:ascii="Arial" w:hAnsi="Arial" w:cs="Arial"/>
          <w:sz w:val="20"/>
          <w:szCs w:val="20"/>
        </w:rPr>
        <w:t>налом, особенно в период кризиса, когда многие крупные компании вынуждены сокращать штат пе</w:t>
      </w:r>
      <w:r w:rsidRPr="00980BDC">
        <w:rPr>
          <w:rFonts w:ascii="Arial" w:hAnsi="Arial" w:cs="Arial"/>
          <w:sz w:val="20"/>
          <w:szCs w:val="20"/>
        </w:rPr>
        <w:t>р</w:t>
      </w:r>
      <w:r w:rsidRPr="00980BDC">
        <w:rPr>
          <w:rFonts w:ascii="Arial" w:hAnsi="Arial" w:cs="Arial"/>
          <w:sz w:val="20"/>
          <w:szCs w:val="20"/>
        </w:rPr>
        <w:t>сонала в связи с реструктуризацией [4]</w:t>
      </w:r>
      <w:r w:rsidR="003B24B8" w:rsidRPr="00980BDC">
        <w:rPr>
          <w:rFonts w:ascii="Arial" w:hAnsi="Arial" w:cs="Arial"/>
          <w:sz w:val="20"/>
          <w:szCs w:val="20"/>
        </w:rPr>
        <w:t>.</w:t>
      </w: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Переход к оптимальной стратегии управления трудовыми ресурсами неизбежно ведет к с</w:t>
      </w:r>
      <w:r w:rsidRPr="00980BDC">
        <w:rPr>
          <w:rFonts w:ascii="Arial" w:hAnsi="Arial" w:cs="Arial"/>
          <w:sz w:val="20"/>
          <w:szCs w:val="20"/>
        </w:rPr>
        <w:t>о</w:t>
      </w:r>
      <w:r w:rsidRPr="00980BDC">
        <w:rPr>
          <w:rFonts w:ascii="Arial" w:hAnsi="Arial" w:cs="Arial"/>
          <w:sz w:val="20"/>
          <w:szCs w:val="20"/>
        </w:rPr>
        <w:t xml:space="preserve">кращению персонала, что оказывается неприятным событием не только для уволенных сотрудников, но и для всего трудового коллектива. В связи с этим, умение цивилизованно разрешать кризисные ситуации создает и укрепляет позитивный имидж организации, что послужит залогом её длительного успешного функционирования на рынке. Одним из инструментов в решении вопросов сокращения сотрудников является программа </w:t>
      </w:r>
      <w:proofErr w:type="spellStart"/>
      <w:r w:rsidRPr="00980BDC">
        <w:rPr>
          <w:rFonts w:ascii="Arial" w:hAnsi="Arial" w:cs="Arial"/>
          <w:sz w:val="20"/>
          <w:szCs w:val="20"/>
        </w:rPr>
        <w:t>аутплейсмента</w:t>
      </w:r>
      <w:proofErr w:type="spellEnd"/>
      <w:r w:rsidRPr="00980BDC">
        <w:rPr>
          <w:rFonts w:ascii="Arial" w:hAnsi="Arial" w:cs="Arial"/>
          <w:sz w:val="20"/>
          <w:szCs w:val="20"/>
        </w:rPr>
        <w:t xml:space="preserve">. Программа </w:t>
      </w:r>
      <w:proofErr w:type="spellStart"/>
      <w:r w:rsidRPr="00980BDC">
        <w:rPr>
          <w:rFonts w:ascii="Arial" w:hAnsi="Arial" w:cs="Arial"/>
          <w:sz w:val="20"/>
          <w:szCs w:val="20"/>
        </w:rPr>
        <w:t>аутплейсмента</w:t>
      </w:r>
      <w:proofErr w:type="spellEnd"/>
      <w:r w:rsidRPr="00980BDC">
        <w:rPr>
          <w:rFonts w:ascii="Arial" w:hAnsi="Arial" w:cs="Arial"/>
          <w:sz w:val="20"/>
          <w:szCs w:val="20"/>
        </w:rPr>
        <w:t xml:space="preserve"> - это организация пр</w:t>
      </w:r>
      <w:r w:rsidRPr="00980BDC">
        <w:rPr>
          <w:rFonts w:ascii="Arial" w:hAnsi="Arial" w:cs="Arial"/>
          <w:sz w:val="20"/>
          <w:szCs w:val="20"/>
        </w:rPr>
        <w:t>о</w:t>
      </w:r>
      <w:r w:rsidRPr="00980BDC">
        <w:rPr>
          <w:rFonts w:ascii="Arial" w:hAnsi="Arial" w:cs="Arial"/>
          <w:sz w:val="20"/>
          <w:szCs w:val="20"/>
        </w:rPr>
        <w:t>цесса увольнения сотрудников наиболее щадящим и гуманным способом, который позволяет умен</w:t>
      </w:r>
      <w:r w:rsidRPr="00980BDC">
        <w:rPr>
          <w:rFonts w:ascii="Arial" w:hAnsi="Arial" w:cs="Arial"/>
          <w:sz w:val="20"/>
          <w:szCs w:val="20"/>
        </w:rPr>
        <w:t>ь</w:t>
      </w:r>
      <w:r w:rsidRPr="00980BDC">
        <w:rPr>
          <w:rFonts w:ascii="Arial" w:hAnsi="Arial" w:cs="Arial"/>
          <w:sz w:val="20"/>
          <w:szCs w:val="20"/>
        </w:rPr>
        <w:t>шить риск юридических осложнений и сохранить позитивный имидж компании. Суть этой услуги св</w:t>
      </w:r>
      <w:r w:rsidRPr="00980BDC">
        <w:rPr>
          <w:rFonts w:ascii="Arial" w:hAnsi="Arial" w:cs="Arial"/>
          <w:sz w:val="20"/>
          <w:szCs w:val="20"/>
        </w:rPr>
        <w:t>о</w:t>
      </w:r>
      <w:r w:rsidRPr="00980BDC">
        <w:rPr>
          <w:rFonts w:ascii="Arial" w:hAnsi="Arial" w:cs="Arial"/>
          <w:sz w:val="20"/>
          <w:szCs w:val="20"/>
        </w:rPr>
        <w:t>дится к тому, что компания вынуждена расстаться с компетентным и квалифицированным сотрудн</w:t>
      </w:r>
      <w:r w:rsidRPr="00980BDC">
        <w:rPr>
          <w:rFonts w:ascii="Arial" w:hAnsi="Arial" w:cs="Arial"/>
          <w:sz w:val="20"/>
          <w:szCs w:val="20"/>
        </w:rPr>
        <w:t>и</w:t>
      </w:r>
      <w:r w:rsidRPr="00980BDC">
        <w:rPr>
          <w:rFonts w:ascii="Arial" w:hAnsi="Arial" w:cs="Arial"/>
          <w:sz w:val="20"/>
          <w:szCs w:val="20"/>
        </w:rPr>
        <w:t xml:space="preserve">ком, для которого в новых условиях нет места в компании. Минус </w:t>
      </w:r>
      <w:proofErr w:type="spellStart"/>
      <w:r w:rsidRPr="00980BDC">
        <w:rPr>
          <w:rFonts w:ascii="Arial" w:hAnsi="Arial" w:cs="Arial"/>
          <w:sz w:val="20"/>
          <w:szCs w:val="20"/>
        </w:rPr>
        <w:t>аутплейсмента</w:t>
      </w:r>
      <w:proofErr w:type="spellEnd"/>
      <w:r w:rsidRPr="00980BDC">
        <w:rPr>
          <w:rFonts w:ascii="Arial" w:hAnsi="Arial" w:cs="Arial"/>
          <w:sz w:val="20"/>
          <w:szCs w:val="20"/>
        </w:rPr>
        <w:t xml:space="preserve"> в том, что на его поддержание нужны определенные затраты.</w:t>
      </w:r>
      <w:r w:rsidR="003B24B8" w:rsidRPr="00980BDC">
        <w:rPr>
          <w:rFonts w:ascii="Arial" w:hAnsi="Arial" w:cs="Arial"/>
          <w:sz w:val="20"/>
          <w:szCs w:val="20"/>
        </w:rPr>
        <w:t xml:space="preserve"> </w:t>
      </w:r>
      <w:r w:rsidRPr="00980BDC">
        <w:rPr>
          <w:rFonts w:ascii="Arial" w:hAnsi="Arial" w:cs="Arial"/>
          <w:sz w:val="20"/>
          <w:szCs w:val="20"/>
        </w:rPr>
        <w:t>Однако, несмотря на крупные затраты</w:t>
      </w:r>
      <w:r w:rsidR="003B24B8" w:rsidRPr="00980BDC">
        <w:rPr>
          <w:rFonts w:ascii="Arial" w:hAnsi="Arial" w:cs="Arial"/>
          <w:sz w:val="20"/>
          <w:szCs w:val="20"/>
        </w:rPr>
        <w:t>,</w:t>
      </w:r>
      <w:r w:rsidRPr="00980BDC">
        <w:rPr>
          <w:rFonts w:ascii="Arial" w:hAnsi="Arial" w:cs="Arial"/>
          <w:sz w:val="20"/>
          <w:szCs w:val="20"/>
        </w:rPr>
        <w:t xml:space="preserve"> на </w:t>
      </w:r>
      <w:proofErr w:type="spellStart"/>
      <w:r w:rsidRPr="00980BDC">
        <w:rPr>
          <w:rFonts w:ascii="Arial" w:hAnsi="Arial" w:cs="Arial"/>
          <w:sz w:val="20"/>
          <w:szCs w:val="20"/>
        </w:rPr>
        <w:t>аутплейсмент</w:t>
      </w:r>
      <w:proofErr w:type="spellEnd"/>
      <w:r w:rsidRPr="00980BDC">
        <w:rPr>
          <w:rFonts w:ascii="Arial" w:hAnsi="Arial" w:cs="Arial"/>
          <w:sz w:val="20"/>
          <w:szCs w:val="20"/>
        </w:rPr>
        <w:t xml:space="preserve">, эксперты уверены, что в итоге игра стоит свеч. </w:t>
      </w:r>
      <w:proofErr w:type="gramStart"/>
      <w:r w:rsidRPr="00980BDC">
        <w:rPr>
          <w:rFonts w:ascii="Arial" w:hAnsi="Arial" w:cs="Arial"/>
          <w:sz w:val="20"/>
          <w:szCs w:val="20"/>
        </w:rPr>
        <w:t xml:space="preserve">«Прибегая к </w:t>
      </w:r>
      <w:proofErr w:type="spellStart"/>
      <w:r w:rsidRPr="00980BDC">
        <w:rPr>
          <w:rFonts w:ascii="Arial" w:hAnsi="Arial" w:cs="Arial"/>
          <w:sz w:val="20"/>
          <w:szCs w:val="20"/>
        </w:rPr>
        <w:t>аутплейсменту</w:t>
      </w:r>
      <w:proofErr w:type="spellEnd"/>
      <w:r w:rsidR="003864B2" w:rsidRPr="00980BDC">
        <w:rPr>
          <w:rFonts w:ascii="Arial" w:hAnsi="Arial" w:cs="Arial"/>
          <w:sz w:val="20"/>
          <w:szCs w:val="20"/>
        </w:rPr>
        <w:t>,</w:t>
      </w:r>
      <w:r w:rsidRPr="00980BDC">
        <w:rPr>
          <w:rFonts w:ascii="Arial" w:hAnsi="Arial" w:cs="Arial"/>
          <w:sz w:val="20"/>
          <w:szCs w:val="20"/>
        </w:rPr>
        <w:t xml:space="preserve"> работодатели не только страхуют себя от неприятностей, связанных с увольнениями, </w:t>
      </w:r>
      <w:r w:rsidR="003864B2" w:rsidRPr="00980BDC">
        <w:rPr>
          <w:rFonts w:ascii="Arial" w:hAnsi="Arial" w:cs="Arial"/>
          <w:sz w:val="20"/>
          <w:szCs w:val="20"/>
        </w:rPr>
        <w:t>–</w:t>
      </w:r>
      <w:r w:rsidRPr="00980BDC">
        <w:rPr>
          <w:rFonts w:ascii="Arial" w:hAnsi="Arial" w:cs="Arial"/>
          <w:sz w:val="20"/>
          <w:szCs w:val="20"/>
        </w:rPr>
        <w:t xml:space="preserve"> говорит Вера Александрова, руков</w:t>
      </w:r>
      <w:r w:rsidRPr="00980BDC">
        <w:rPr>
          <w:rFonts w:ascii="Arial" w:hAnsi="Arial" w:cs="Arial"/>
          <w:sz w:val="20"/>
          <w:szCs w:val="20"/>
        </w:rPr>
        <w:t>о</w:t>
      </w:r>
      <w:r w:rsidRPr="00980BDC">
        <w:rPr>
          <w:rFonts w:ascii="Arial" w:hAnsi="Arial" w:cs="Arial"/>
          <w:sz w:val="20"/>
          <w:szCs w:val="20"/>
        </w:rPr>
        <w:t xml:space="preserve">дитель направления «Тестирование, оценка и аудит персонала» кадровой компании «Анкор», </w:t>
      </w:r>
      <w:r w:rsidR="003864B2" w:rsidRPr="00980BDC">
        <w:rPr>
          <w:rFonts w:ascii="Arial" w:hAnsi="Arial" w:cs="Arial"/>
          <w:sz w:val="20"/>
          <w:szCs w:val="20"/>
        </w:rPr>
        <w:t>–</w:t>
      </w:r>
      <w:r w:rsidRPr="00980BDC">
        <w:rPr>
          <w:rFonts w:ascii="Arial" w:hAnsi="Arial" w:cs="Arial"/>
          <w:sz w:val="20"/>
          <w:szCs w:val="20"/>
        </w:rPr>
        <w:t xml:space="preserve"> например, от сплетен, пересудов или даже судебных исков, которые нередко учиняют увольняемые, </w:t>
      </w:r>
      <w:r w:rsidRPr="00980BDC">
        <w:rPr>
          <w:rFonts w:ascii="Arial" w:hAnsi="Arial" w:cs="Arial"/>
          <w:sz w:val="20"/>
          <w:szCs w:val="20"/>
        </w:rPr>
        <w:lastRenderedPageBreak/>
        <w:t>дабы испортить репутацию своим бывшим начальникам, но и обеспечивают себе лояльность оста</w:t>
      </w:r>
      <w:r w:rsidRPr="00980BDC">
        <w:rPr>
          <w:rFonts w:ascii="Arial" w:hAnsi="Arial" w:cs="Arial"/>
          <w:sz w:val="20"/>
          <w:szCs w:val="20"/>
        </w:rPr>
        <w:t>в</w:t>
      </w:r>
      <w:r w:rsidRPr="00980BDC">
        <w:rPr>
          <w:rFonts w:ascii="Arial" w:hAnsi="Arial" w:cs="Arial"/>
          <w:sz w:val="20"/>
          <w:szCs w:val="20"/>
        </w:rPr>
        <w:t>шихся работников.</w:t>
      </w:r>
      <w:proofErr w:type="gramEnd"/>
      <w:r w:rsidRPr="00980BDC">
        <w:rPr>
          <w:rFonts w:ascii="Arial" w:hAnsi="Arial" w:cs="Arial"/>
          <w:sz w:val="20"/>
          <w:szCs w:val="20"/>
        </w:rPr>
        <w:t xml:space="preserve"> Видя, как работодатель заботится об </w:t>
      </w:r>
      <w:proofErr w:type="gramStart"/>
      <w:r w:rsidRPr="00980BDC">
        <w:rPr>
          <w:rFonts w:ascii="Arial" w:hAnsi="Arial" w:cs="Arial"/>
          <w:sz w:val="20"/>
          <w:szCs w:val="20"/>
        </w:rPr>
        <w:t>уволенных</w:t>
      </w:r>
      <w:proofErr w:type="gramEnd"/>
      <w:r w:rsidRPr="00980BDC">
        <w:rPr>
          <w:rFonts w:ascii="Arial" w:hAnsi="Arial" w:cs="Arial"/>
          <w:sz w:val="20"/>
          <w:szCs w:val="20"/>
        </w:rPr>
        <w:t xml:space="preserve">, оставшиеся сотрудники станут, как и прежде, доверять своему начальству и, скорее всего, не будут из страха перед увольнением искать работу на стороне». </w:t>
      </w: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Также, по её мнению, трудоустраивая сотрудников, компания может оградить себя от их пер</w:t>
      </w:r>
      <w:r w:rsidRPr="00980BDC">
        <w:rPr>
          <w:rFonts w:ascii="Arial" w:hAnsi="Arial" w:cs="Arial"/>
          <w:sz w:val="20"/>
          <w:szCs w:val="20"/>
        </w:rPr>
        <w:t>е</w:t>
      </w:r>
      <w:r w:rsidRPr="00980BDC">
        <w:rPr>
          <w:rFonts w:ascii="Arial" w:hAnsi="Arial" w:cs="Arial"/>
          <w:sz w:val="20"/>
          <w:szCs w:val="20"/>
        </w:rPr>
        <w:t xml:space="preserve">хода к прямым конкурентам. В </w:t>
      </w:r>
      <w:proofErr w:type="spellStart"/>
      <w:proofErr w:type="gramStart"/>
      <w:r w:rsidRPr="00980BDC">
        <w:rPr>
          <w:rFonts w:ascii="Arial" w:hAnsi="Arial" w:cs="Arial"/>
          <w:sz w:val="20"/>
          <w:szCs w:val="20"/>
        </w:rPr>
        <w:t>конце-концов</w:t>
      </w:r>
      <w:proofErr w:type="spellEnd"/>
      <w:proofErr w:type="gramEnd"/>
      <w:r w:rsidRPr="00980BDC">
        <w:rPr>
          <w:rFonts w:ascii="Arial" w:hAnsi="Arial" w:cs="Arial"/>
          <w:sz w:val="20"/>
          <w:szCs w:val="20"/>
        </w:rPr>
        <w:t xml:space="preserve">, </w:t>
      </w:r>
      <w:proofErr w:type="spellStart"/>
      <w:r w:rsidRPr="00980BDC">
        <w:rPr>
          <w:rFonts w:ascii="Arial" w:hAnsi="Arial" w:cs="Arial"/>
          <w:sz w:val="20"/>
          <w:szCs w:val="20"/>
        </w:rPr>
        <w:t>аутплейсмент</w:t>
      </w:r>
      <w:proofErr w:type="spellEnd"/>
      <w:r w:rsidRPr="00980BDC">
        <w:rPr>
          <w:rFonts w:ascii="Arial" w:hAnsi="Arial" w:cs="Arial"/>
          <w:sz w:val="20"/>
          <w:szCs w:val="20"/>
        </w:rPr>
        <w:t xml:space="preserve"> позволяет компании не тратиться на об</w:t>
      </w:r>
      <w:r w:rsidRPr="00980BDC">
        <w:rPr>
          <w:rFonts w:ascii="Arial" w:hAnsi="Arial" w:cs="Arial"/>
          <w:sz w:val="20"/>
          <w:szCs w:val="20"/>
        </w:rPr>
        <w:t>я</w:t>
      </w:r>
      <w:r w:rsidRPr="00980BDC">
        <w:rPr>
          <w:rFonts w:ascii="Arial" w:hAnsi="Arial" w:cs="Arial"/>
          <w:sz w:val="20"/>
          <w:szCs w:val="20"/>
        </w:rPr>
        <w:t>зательные при увольнении социальные выплаты, что тоже немаловажно [2]</w:t>
      </w:r>
      <w:r w:rsidR="003864B2" w:rsidRPr="00980BDC">
        <w:rPr>
          <w:rFonts w:ascii="Arial" w:hAnsi="Arial" w:cs="Arial"/>
          <w:sz w:val="20"/>
          <w:szCs w:val="20"/>
        </w:rPr>
        <w:t xml:space="preserve">. </w:t>
      </w:r>
      <w:r w:rsidRPr="00980BDC">
        <w:rPr>
          <w:rFonts w:ascii="Arial" w:hAnsi="Arial" w:cs="Arial"/>
          <w:sz w:val="20"/>
          <w:szCs w:val="20"/>
        </w:rPr>
        <w:t>Из-за важности сохр</w:t>
      </w:r>
      <w:r w:rsidRPr="00980BDC">
        <w:rPr>
          <w:rFonts w:ascii="Arial" w:hAnsi="Arial" w:cs="Arial"/>
          <w:sz w:val="20"/>
          <w:szCs w:val="20"/>
        </w:rPr>
        <w:t>а</w:t>
      </w:r>
      <w:r w:rsidRPr="00980BDC">
        <w:rPr>
          <w:rFonts w:ascii="Arial" w:hAnsi="Arial" w:cs="Arial"/>
          <w:sz w:val="20"/>
          <w:szCs w:val="20"/>
        </w:rPr>
        <w:t>нить HR-бренд компании, в современных реалиях рынка всё больше и больше предприятий прибег</w:t>
      </w:r>
      <w:r w:rsidRPr="00980BDC">
        <w:rPr>
          <w:rFonts w:ascii="Arial" w:hAnsi="Arial" w:cs="Arial"/>
          <w:sz w:val="20"/>
          <w:szCs w:val="20"/>
        </w:rPr>
        <w:t>а</w:t>
      </w:r>
      <w:r w:rsidRPr="00980BDC">
        <w:rPr>
          <w:rFonts w:ascii="Arial" w:hAnsi="Arial" w:cs="Arial"/>
          <w:sz w:val="20"/>
          <w:szCs w:val="20"/>
        </w:rPr>
        <w:t xml:space="preserve">ют к </w:t>
      </w:r>
      <w:proofErr w:type="spellStart"/>
      <w:r w:rsidRPr="00980BDC">
        <w:rPr>
          <w:rFonts w:ascii="Arial" w:hAnsi="Arial" w:cs="Arial"/>
          <w:sz w:val="20"/>
          <w:szCs w:val="20"/>
        </w:rPr>
        <w:t>аутплейсменту</w:t>
      </w:r>
      <w:proofErr w:type="spellEnd"/>
      <w:r w:rsidRPr="00980BDC">
        <w:rPr>
          <w:rFonts w:ascii="Arial" w:hAnsi="Arial" w:cs="Arial"/>
          <w:sz w:val="20"/>
          <w:szCs w:val="20"/>
        </w:rPr>
        <w:t>. На данный момент исследования показали, что 80</w:t>
      </w:r>
      <w:r w:rsidR="003864B2" w:rsidRPr="00980BDC">
        <w:rPr>
          <w:rFonts w:ascii="Arial" w:hAnsi="Arial" w:cs="Arial"/>
          <w:sz w:val="20"/>
          <w:szCs w:val="20"/>
        </w:rPr>
        <w:t xml:space="preserve"> </w:t>
      </w:r>
      <w:r w:rsidRPr="00980BDC">
        <w:rPr>
          <w:rFonts w:ascii="Arial" w:hAnsi="Arial" w:cs="Arial"/>
          <w:sz w:val="20"/>
          <w:szCs w:val="20"/>
        </w:rPr>
        <w:t xml:space="preserve">% современных </w:t>
      </w:r>
      <w:r w:rsidR="003864B2" w:rsidRPr="00980BDC">
        <w:rPr>
          <w:rFonts w:ascii="Arial" w:hAnsi="Arial" w:cs="Arial"/>
          <w:sz w:val="20"/>
          <w:szCs w:val="20"/>
        </w:rPr>
        <w:t>работодат</w:t>
      </w:r>
      <w:r w:rsidR="003864B2" w:rsidRPr="00980BDC">
        <w:rPr>
          <w:rFonts w:ascii="Arial" w:hAnsi="Arial" w:cs="Arial"/>
          <w:sz w:val="20"/>
          <w:szCs w:val="20"/>
        </w:rPr>
        <w:t>е</w:t>
      </w:r>
      <w:r w:rsidR="003864B2" w:rsidRPr="00980BDC">
        <w:rPr>
          <w:rFonts w:ascii="Arial" w:hAnsi="Arial" w:cs="Arial"/>
          <w:sz w:val="20"/>
          <w:szCs w:val="20"/>
        </w:rPr>
        <w:t>лей,</w:t>
      </w:r>
      <w:r w:rsidRPr="00980BDC">
        <w:rPr>
          <w:rFonts w:ascii="Arial" w:hAnsi="Arial" w:cs="Arial"/>
          <w:sz w:val="20"/>
          <w:szCs w:val="20"/>
        </w:rPr>
        <w:t xml:space="preserve"> так или иначе заранее заботятся о судьбе уволенных или увольняемых сотрудниках. К примеру, корпорация </w:t>
      </w:r>
      <w:proofErr w:type="spellStart"/>
      <w:r w:rsidRPr="00980BDC">
        <w:rPr>
          <w:rFonts w:ascii="Arial" w:hAnsi="Arial" w:cs="Arial"/>
          <w:sz w:val="20"/>
          <w:szCs w:val="20"/>
        </w:rPr>
        <w:t>Google</w:t>
      </w:r>
      <w:proofErr w:type="spellEnd"/>
      <w:r w:rsidRPr="00980BDC">
        <w:rPr>
          <w:rFonts w:ascii="Arial" w:hAnsi="Arial" w:cs="Arial"/>
          <w:sz w:val="20"/>
          <w:szCs w:val="20"/>
        </w:rPr>
        <w:t xml:space="preserve"> делает упор на то, что уволенный ею сотрудник автоматически записывается на стажировку сразу в несколько высокотехнологичных компаний с громкими именами и, как правило, трудоустраиваться в одну из них с рекомендацией </w:t>
      </w:r>
      <w:proofErr w:type="spellStart"/>
      <w:r w:rsidRPr="00980BDC">
        <w:rPr>
          <w:rFonts w:ascii="Arial" w:hAnsi="Arial" w:cs="Arial"/>
          <w:sz w:val="20"/>
          <w:szCs w:val="20"/>
        </w:rPr>
        <w:t>Google</w:t>
      </w:r>
      <w:proofErr w:type="spellEnd"/>
      <w:r w:rsidRPr="00980BDC">
        <w:rPr>
          <w:rFonts w:ascii="Arial" w:hAnsi="Arial" w:cs="Arial"/>
          <w:sz w:val="20"/>
          <w:szCs w:val="20"/>
        </w:rPr>
        <w:t>. </w:t>
      </w: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 xml:space="preserve">С развитием технологии </w:t>
      </w:r>
      <w:proofErr w:type="spellStart"/>
      <w:r w:rsidRPr="00980BDC">
        <w:rPr>
          <w:rFonts w:ascii="Arial" w:hAnsi="Arial" w:cs="Arial"/>
          <w:sz w:val="20"/>
          <w:szCs w:val="20"/>
        </w:rPr>
        <w:t>аутплейсмента</w:t>
      </w:r>
      <w:proofErr w:type="spellEnd"/>
      <w:r w:rsidRPr="00980BDC">
        <w:rPr>
          <w:rFonts w:ascii="Arial" w:hAnsi="Arial" w:cs="Arial"/>
          <w:sz w:val="20"/>
          <w:szCs w:val="20"/>
        </w:rPr>
        <w:t xml:space="preserve">, были выявлены основные этапы </w:t>
      </w:r>
      <w:proofErr w:type="spellStart"/>
      <w:r w:rsidRPr="00980BDC">
        <w:rPr>
          <w:rFonts w:ascii="Arial" w:hAnsi="Arial" w:cs="Arial"/>
          <w:sz w:val="20"/>
          <w:szCs w:val="20"/>
        </w:rPr>
        <w:t>аутплейсмента</w:t>
      </w:r>
      <w:proofErr w:type="spellEnd"/>
      <w:r w:rsidRPr="00980BDC">
        <w:rPr>
          <w:rFonts w:ascii="Arial" w:hAnsi="Arial" w:cs="Arial"/>
          <w:sz w:val="20"/>
          <w:szCs w:val="20"/>
        </w:rPr>
        <w:t xml:space="preserve"> на предприятии </w:t>
      </w:r>
      <w:r w:rsidR="003864B2" w:rsidRPr="00980BDC">
        <w:rPr>
          <w:rFonts w:ascii="Arial" w:hAnsi="Arial" w:cs="Arial"/>
          <w:sz w:val="20"/>
          <w:szCs w:val="20"/>
        </w:rPr>
        <w:t>(т</w:t>
      </w:r>
      <w:r w:rsidRPr="00980BDC">
        <w:rPr>
          <w:rFonts w:ascii="Arial" w:hAnsi="Arial" w:cs="Arial"/>
          <w:sz w:val="20"/>
          <w:szCs w:val="20"/>
        </w:rPr>
        <w:t>абл</w:t>
      </w:r>
      <w:r w:rsidR="003864B2" w:rsidRPr="00980BDC">
        <w:rPr>
          <w:rFonts w:ascii="Arial" w:hAnsi="Arial" w:cs="Arial"/>
          <w:sz w:val="20"/>
          <w:szCs w:val="20"/>
        </w:rPr>
        <w:t>.</w:t>
      </w:r>
      <w:r w:rsidRPr="00980BDC">
        <w:rPr>
          <w:rFonts w:ascii="Arial" w:hAnsi="Arial" w:cs="Arial"/>
          <w:sz w:val="20"/>
          <w:szCs w:val="20"/>
        </w:rPr>
        <w:t xml:space="preserve"> 3</w:t>
      </w:r>
      <w:r w:rsidR="003864B2" w:rsidRPr="00980BDC">
        <w:rPr>
          <w:rFonts w:ascii="Arial" w:hAnsi="Arial" w:cs="Arial"/>
          <w:sz w:val="20"/>
          <w:szCs w:val="20"/>
        </w:rPr>
        <w:t>)</w:t>
      </w:r>
      <w:r w:rsidRPr="00980BDC">
        <w:rPr>
          <w:rFonts w:ascii="Arial" w:hAnsi="Arial" w:cs="Arial"/>
          <w:sz w:val="20"/>
          <w:szCs w:val="20"/>
        </w:rPr>
        <w:t>.</w:t>
      </w:r>
    </w:p>
    <w:p w:rsidR="00834CCA" w:rsidRPr="00980BDC" w:rsidRDefault="00834CCA" w:rsidP="00285B4F">
      <w:pPr>
        <w:pStyle w:val="a3"/>
        <w:spacing w:before="0" w:beforeAutospacing="0" w:after="0" w:afterAutospacing="0"/>
        <w:ind w:firstLine="709"/>
        <w:jc w:val="both"/>
        <w:rPr>
          <w:rFonts w:ascii="Arial" w:hAnsi="Arial" w:cs="Arial"/>
          <w:sz w:val="20"/>
          <w:szCs w:val="20"/>
        </w:rPr>
      </w:pPr>
    </w:p>
    <w:p w:rsidR="003B24B8" w:rsidRPr="00980BDC" w:rsidRDefault="00834CCA" w:rsidP="003B24B8">
      <w:pPr>
        <w:pStyle w:val="2"/>
        <w:spacing w:before="0" w:beforeAutospacing="0" w:after="0" w:afterAutospacing="0"/>
        <w:ind w:firstLine="709"/>
        <w:jc w:val="right"/>
        <w:rPr>
          <w:rFonts w:ascii="Arial" w:hAnsi="Arial" w:cs="Arial"/>
          <w:sz w:val="20"/>
          <w:szCs w:val="20"/>
        </w:rPr>
      </w:pPr>
      <w:r w:rsidRPr="00980BDC">
        <w:rPr>
          <w:rFonts w:ascii="Arial" w:hAnsi="Arial" w:cs="Arial"/>
          <w:sz w:val="20"/>
          <w:szCs w:val="20"/>
        </w:rPr>
        <w:t>Таблица 3</w:t>
      </w:r>
    </w:p>
    <w:p w:rsidR="00834CCA" w:rsidRPr="00980BDC" w:rsidRDefault="00834CCA" w:rsidP="003B24B8">
      <w:pPr>
        <w:pStyle w:val="2"/>
        <w:spacing w:before="0" w:beforeAutospacing="0" w:after="0" w:afterAutospacing="0"/>
        <w:jc w:val="center"/>
        <w:rPr>
          <w:rFonts w:ascii="Arial" w:hAnsi="Arial" w:cs="Arial"/>
          <w:bCs w:val="0"/>
          <w:sz w:val="20"/>
          <w:szCs w:val="20"/>
        </w:rPr>
      </w:pPr>
      <w:r w:rsidRPr="00980BDC">
        <w:rPr>
          <w:rFonts w:ascii="Arial" w:hAnsi="Arial" w:cs="Arial"/>
          <w:bCs w:val="0"/>
          <w:sz w:val="20"/>
          <w:szCs w:val="20"/>
        </w:rPr>
        <w:t xml:space="preserve">Этапы технологии </w:t>
      </w:r>
      <w:proofErr w:type="spellStart"/>
      <w:r w:rsidRPr="00980BDC">
        <w:rPr>
          <w:rFonts w:ascii="Arial" w:hAnsi="Arial" w:cs="Arial"/>
          <w:bCs w:val="0"/>
          <w:sz w:val="20"/>
          <w:szCs w:val="20"/>
        </w:rPr>
        <w:t>аутплейсмента</w:t>
      </w:r>
      <w:proofErr w:type="spellEnd"/>
    </w:p>
    <w:p w:rsidR="00834CCA" w:rsidRPr="00980BDC" w:rsidRDefault="00834CCA" w:rsidP="00285B4F">
      <w:pPr>
        <w:pStyle w:val="a3"/>
        <w:spacing w:before="0" w:beforeAutospacing="0" w:after="0" w:afterAutospacing="0"/>
        <w:ind w:firstLine="709"/>
        <w:jc w:val="both"/>
        <w:rPr>
          <w:rFonts w:ascii="Arial" w:hAnsi="Arial" w:cs="Arial"/>
          <w:sz w:val="20"/>
          <w:szCs w:val="20"/>
        </w:rPr>
      </w:pPr>
    </w:p>
    <w:tbl>
      <w:tblPr>
        <w:tblStyle w:val="ac"/>
        <w:tblW w:w="0" w:type="auto"/>
        <w:tblLook w:val="00A0" w:firstRow="1" w:lastRow="0" w:firstColumn="1" w:lastColumn="0" w:noHBand="0" w:noVBand="0"/>
      </w:tblPr>
      <w:tblGrid>
        <w:gridCol w:w="689"/>
        <w:gridCol w:w="2619"/>
        <w:gridCol w:w="6546"/>
      </w:tblGrid>
      <w:tr w:rsidR="00834CCA" w:rsidRPr="00980BDC" w:rsidTr="003864B2">
        <w:trPr>
          <w:trHeight w:val="359"/>
        </w:trPr>
        <w:tc>
          <w:tcPr>
            <w:tcW w:w="0" w:type="auto"/>
          </w:tcPr>
          <w:p w:rsidR="00834CCA" w:rsidRPr="00980BDC" w:rsidRDefault="00834CCA" w:rsidP="003B24B8">
            <w:pPr>
              <w:spacing w:after="0" w:line="240" w:lineRule="auto"/>
              <w:jc w:val="center"/>
              <w:rPr>
                <w:rFonts w:ascii="Arial" w:hAnsi="Arial" w:cs="Arial"/>
                <w:sz w:val="20"/>
                <w:szCs w:val="20"/>
                <w:lang w:eastAsia="ru-RU"/>
              </w:rPr>
            </w:pPr>
            <w:r w:rsidRPr="00980BDC">
              <w:rPr>
                <w:rFonts w:ascii="Arial" w:hAnsi="Arial" w:cs="Arial"/>
                <w:b/>
                <w:bCs/>
                <w:sz w:val="20"/>
                <w:szCs w:val="20"/>
                <w:lang w:eastAsia="ru-RU"/>
              </w:rPr>
              <w:t>Этап</w:t>
            </w:r>
          </w:p>
        </w:tc>
        <w:tc>
          <w:tcPr>
            <w:tcW w:w="0" w:type="auto"/>
          </w:tcPr>
          <w:p w:rsidR="00834CCA" w:rsidRPr="00980BDC" w:rsidRDefault="00834CCA" w:rsidP="003B24B8">
            <w:pPr>
              <w:spacing w:after="0" w:line="240" w:lineRule="auto"/>
              <w:jc w:val="center"/>
              <w:rPr>
                <w:rFonts w:ascii="Arial" w:hAnsi="Arial" w:cs="Arial"/>
                <w:sz w:val="20"/>
                <w:szCs w:val="20"/>
                <w:lang w:eastAsia="ru-RU"/>
              </w:rPr>
            </w:pPr>
            <w:r w:rsidRPr="00980BDC">
              <w:rPr>
                <w:rFonts w:ascii="Arial" w:hAnsi="Arial" w:cs="Arial"/>
                <w:b/>
                <w:bCs/>
                <w:sz w:val="20"/>
                <w:szCs w:val="20"/>
                <w:lang w:eastAsia="ru-RU"/>
              </w:rPr>
              <w:t>Наименование</w:t>
            </w:r>
          </w:p>
        </w:tc>
        <w:tc>
          <w:tcPr>
            <w:tcW w:w="0" w:type="auto"/>
          </w:tcPr>
          <w:p w:rsidR="00834CCA" w:rsidRPr="00980BDC" w:rsidRDefault="00834CCA" w:rsidP="003B24B8">
            <w:pPr>
              <w:spacing w:after="0" w:line="240" w:lineRule="auto"/>
              <w:jc w:val="center"/>
              <w:rPr>
                <w:rFonts w:ascii="Arial" w:hAnsi="Arial" w:cs="Arial"/>
                <w:sz w:val="20"/>
                <w:szCs w:val="20"/>
                <w:lang w:eastAsia="ru-RU"/>
              </w:rPr>
            </w:pPr>
            <w:r w:rsidRPr="00980BDC">
              <w:rPr>
                <w:rFonts w:ascii="Arial" w:hAnsi="Arial" w:cs="Arial"/>
                <w:b/>
                <w:bCs/>
                <w:sz w:val="20"/>
                <w:szCs w:val="20"/>
                <w:lang w:eastAsia="ru-RU"/>
              </w:rPr>
              <w:t>Проводимые мероприятия</w:t>
            </w:r>
          </w:p>
        </w:tc>
      </w:tr>
      <w:tr w:rsidR="00834CCA" w:rsidRPr="00980BDC" w:rsidTr="003B24B8">
        <w:tc>
          <w:tcPr>
            <w:tcW w:w="0" w:type="auto"/>
            <w:vMerge w:val="restart"/>
          </w:tcPr>
          <w:p w:rsidR="00834CCA" w:rsidRPr="00980BDC" w:rsidRDefault="00834CCA" w:rsidP="003864B2">
            <w:pPr>
              <w:spacing w:after="0" w:line="240" w:lineRule="auto"/>
              <w:jc w:val="center"/>
              <w:rPr>
                <w:rFonts w:ascii="Arial" w:hAnsi="Arial" w:cs="Arial"/>
                <w:sz w:val="20"/>
                <w:szCs w:val="20"/>
                <w:lang w:eastAsia="ru-RU"/>
              </w:rPr>
            </w:pPr>
            <w:r w:rsidRPr="00980BDC">
              <w:rPr>
                <w:rFonts w:ascii="Arial" w:hAnsi="Arial" w:cs="Arial"/>
                <w:sz w:val="20"/>
                <w:szCs w:val="20"/>
                <w:lang w:eastAsia="ru-RU"/>
              </w:rPr>
              <w:t>1</w:t>
            </w:r>
          </w:p>
        </w:tc>
        <w:tc>
          <w:tcPr>
            <w:tcW w:w="0" w:type="auto"/>
            <w:vMerge w:val="restart"/>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Подготовительный этап</w:t>
            </w: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Составление графика высвобождения персонала: определение списка и сроков высвобождения сотрудников (совместно с руководителем подразделения);</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проработка вопроса трудоустройства сотрудников внутри комп</w:t>
            </w:r>
            <w:r w:rsidRPr="00980BDC">
              <w:rPr>
                <w:rFonts w:ascii="Arial" w:hAnsi="Arial" w:cs="Arial"/>
                <w:sz w:val="20"/>
                <w:szCs w:val="20"/>
                <w:lang w:eastAsia="ru-RU"/>
              </w:rPr>
              <w:t>а</w:t>
            </w:r>
            <w:r w:rsidRPr="00980BDC">
              <w:rPr>
                <w:rFonts w:ascii="Arial" w:hAnsi="Arial" w:cs="Arial"/>
                <w:sz w:val="20"/>
                <w:szCs w:val="20"/>
                <w:lang w:eastAsia="ru-RU"/>
              </w:rPr>
              <w:t>нии (в других филиалах, подразделениях, проектах и др.);</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подготовка форм кадровых документов по высвобождению (ув</w:t>
            </w:r>
            <w:r w:rsidRPr="00980BDC">
              <w:rPr>
                <w:rFonts w:ascii="Arial" w:hAnsi="Arial" w:cs="Arial"/>
                <w:sz w:val="20"/>
                <w:szCs w:val="20"/>
                <w:lang w:eastAsia="ru-RU"/>
              </w:rPr>
              <w:t>е</w:t>
            </w:r>
            <w:r w:rsidRPr="00980BDC">
              <w:rPr>
                <w:rFonts w:ascii="Arial" w:hAnsi="Arial" w:cs="Arial"/>
                <w:sz w:val="20"/>
                <w:szCs w:val="20"/>
                <w:lang w:eastAsia="ru-RU"/>
              </w:rPr>
              <w:t>домления, соглашения о расторжении трудовых договоров и др.);</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коллективные и индивидуальные встречи с сотрудниками с целью информирования о предстоящем сокращении (в том числе вруч</w:t>
            </w:r>
            <w:r w:rsidRPr="00980BDC">
              <w:rPr>
                <w:rFonts w:ascii="Arial" w:hAnsi="Arial" w:cs="Arial"/>
                <w:sz w:val="20"/>
                <w:szCs w:val="20"/>
                <w:lang w:eastAsia="ru-RU"/>
              </w:rPr>
              <w:t>е</w:t>
            </w:r>
            <w:r w:rsidRPr="00980BDC">
              <w:rPr>
                <w:rFonts w:ascii="Arial" w:hAnsi="Arial" w:cs="Arial"/>
                <w:sz w:val="20"/>
                <w:szCs w:val="20"/>
                <w:lang w:eastAsia="ru-RU"/>
              </w:rPr>
              <w:t>ние уведомлений);</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рассылка мотивационных писем с целью поддержания морально-психологического климата в коллективе</w:t>
            </w:r>
          </w:p>
        </w:tc>
      </w:tr>
      <w:tr w:rsidR="00834CCA" w:rsidRPr="00980BDC" w:rsidTr="003B24B8">
        <w:tc>
          <w:tcPr>
            <w:tcW w:w="0" w:type="auto"/>
            <w:vMerge w:val="restart"/>
          </w:tcPr>
          <w:p w:rsidR="00834CCA" w:rsidRPr="00980BDC" w:rsidRDefault="00834CCA" w:rsidP="003864B2">
            <w:pPr>
              <w:spacing w:after="0" w:line="240" w:lineRule="auto"/>
              <w:jc w:val="center"/>
              <w:rPr>
                <w:rFonts w:ascii="Arial" w:hAnsi="Arial" w:cs="Arial"/>
                <w:sz w:val="20"/>
                <w:szCs w:val="20"/>
                <w:lang w:eastAsia="ru-RU"/>
              </w:rPr>
            </w:pPr>
            <w:r w:rsidRPr="00980BDC">
              <w:rPr>
                <w:rFonts w:ascii="Arial" w:hAnsi="Arial" w:cs="Arial"/>
                <w:sz w:val="20"/>
                <w:szCs w:val="20"/>
                <w:lang w:eastAsia="ru-RU"/>
              </w:rPr>
              <w:t>2</w:t>
            </w:r>
          </w:p>
        </w:tc>
        <w:tc>
          <w:tcPr>
            <w:tcW w:w="0" w:type="auto"/>
            <w:vMerge w:val="restart"/>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Консультирование в</w:t>
            </w:r>
            <w:r w:rsidRPr="00980BDC">
              <w:rPr>
                <w:rFonts w:ascii="Arial" w:hAnsi="Arial" w:cs="Arial"/>
                <w:sz w:val="20"/>
                <w:szCs w:val="20"/>
                <w:lang w:eastAsia="ru-RU"/>
              </w:rPr>
              <w:t>ы</w:t>
            </w:r>
            <w:r w:rsidRPr="00980BDC">
              <w:rPr>
                <w:rFonts w:ascii="Arial" w:hAnsi="Arial" w:cs="Arial"/>
                <w:sz w:val="20"/>
                <w:szCs w:val="20"/>
                <w:lang w:eastAsia="ru-RU"/>
              </w:rPr>
              <w:t>свобождаемого персон</w:t>
            </w:r>
            <w:r w:rsidRPr="00980BDC">
              <w:rPr>
                <w:rFonts w:ascii="Arial" w:hAnsi="Arial" w:cs="Arial"/>
                <w:sz w:val="20"/>
                <w:szCs w:val="20"/>
                <w:lang w:eastAsia="ru-RU"/>
              </w:rPr>
              <w:t>а</w:t>
            </w:r>
            <w:r w:rsidRPr="00980BDC">
              <w:rPr>
                <w:rFonts w:ascii="Arial" w:hAnsi="Arial" w:cs="Arial"/>
                <w:sz w:val="20"/>
                <w:szCs w:val="20"/>
                <w:lang w:eastAsia="ru-RU"/>
              </w:rPr>
              <w:t>ла</w:t>
            </w: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Индивидуальные беседы с сотрудниками с целью психологической поддержки, снятия отрицательных эмоций в связи с потерей раб</w:t>
            </w:r>
            <w:r w:rsidRPr="00980BDC">
              <w:rPr>
                <w:rFonts w:ascii="Arial" w:hAnsi="Arial" w:cs="Arial"/>
                <w:sz w:val="20"/>
                <w:szCs w:val="20"/>
                <w:lang w:eastAsia="ru-RU"/>
              </w:rPr>
              <w:t>о</w:t>
            </w:r>
            <w:r w:rsidRPr="00980BDC">
              <w:rPr>
                <w:rFonts w:ascii="Arial" w:hAnsi="Arial" w:cs="Arial"/>
                <w:sz w:val="20"/>
                <w:szCs w:val="20"/>
                <w:lang w:eastAsia="ru-RU"/>
              </w:rPr>
              <w:t>ты, выявления мотивации и сферы профессиональных интересов, мобильности сотрудников; консультации по развитию карьеры;</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рекомендации по грамотному составлению и оформлению рез</w:t>
            </w:r>
            <w:r w:rsidRPr="00980BDC">
              <w:rPr>
                <w:rFonts w:ascii="Arial" w:hAnsi="Arial" w:cs="Arial"/>
                <w:sz w:val="20"/>
                <w:szCs w:val="20"/>
                <w:lang w:eastAsia="ru-RU"/>
              </w:rPr>
              <w:t>ю</w:t>
            </w:r>
            <w:r w:rsidRPr="00980BDC">
              <w:rPr>
                <w:rFonts w:ascii="Arial" w:hAnsi="Arial" w:cs="Arial"/>
                <w:sz w:val="20"/>
                <w:szCs w:val="20"/>
                <w:lang w:eastAsia="ru-RU"/>
              </w:rPr>
              <w:t>ме;</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предоставление списка сайтов по трудоустройству и рекомендаций по размещению резюме;</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обеспечение техническими ресурсами (доступом в Интернет, фа</w:t>
            </w:r>
            <w:r w:rsidRPr="00980BDC">
              <w:rPr>
                <w:rFonts w:ascii="Arial" w:hAnsi="Arial" w:cs="Arial"/>
                <w:sz w:val="20"/>
                <w:szCs w:val="20"/>
                <w:lang w:eastAsia="ru-RU"/>
              </w:rPr>
              <w:t>к</w:t>
            </w:r>
            <w:r w:rsidRPr="00980BDC">
              <w:rPr>
                <w:rFonts w:ascii="Arial" w:hAnsi="Arial" w:cs="Arial"/>
                <w:sz w:val="20"/>
                <w:szCs w:val="20"/>
                <w:lang w:eastAsia="ru-RU"/>
              </w:rPr>
              <w:t>сом, электронной почтой, телефонной связью);</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консультационная поддержка навыкам прохождения интервью (по отдельному запросу, индивидуальные консультации, мини-тренинги);</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предоставление свободного времени для прохождения собесед</w:t>
            </w:r>
            <w:r w:rsidRPr="00980BDC">
              <w:rPr>
                <w:rFonts w:ascii="Arial" w:hAnsi="Arial" w:cs="Arial"/>
                <w:sz w:val="20"/>
                <w:szCs w:val="20"/>
                <w:lang w:eastAsia="ru-RU"/>
              </w:rPr>
              <w:t>о</w:t>
            </w:r>
            <w:r w:rsidRPr="00980BDC">
              <w:rPr>
                <w:rFonts w:ascii="Arial" w:hAnsi="Arial" w:cs="Arial"/>
                <w:sz w:val="20"/>
                <w:szCs w:val="20"/>
                <w:lang w:eastAsia="ru-RU"/>
              </w:rPr>
              <w:t>ваний;</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подготовка и выдача рекомендательных писем</w:t>
            </w:r>
          </w:p>
        </w:tc>
      </w:tr>
      <w:tr w:rsidR="00834CCA" w:rsidRPr="00980BDC" w:rsidTr="003B24B8">
        <w:tc>
          <w:tcPr>
            <w:tcW w:w="0" w:type="auto"/>
            <w:vMerge w:val="restart"/>
          </w:tcPr>
          <w:p w:rsidR="00834CCA" w:rsidRPr="00980BDC" w:rsidRDefault="00834CCA" w:rsidP="003864B2">
            <w:pPr>
              <w:spacing w:after="0" w:line="240" w:lineRule="auto"/>
              <w:jc w:val="center"/>
              <w:rPr>
                <w:rFonts w:ascii="Arial" w:hAnsi="Arial" w:cs="Arial"/>
                <w:sz w:val="20"/>
                <w:szCs w:val="20"/>
                <w:lang w:eastAsia="ru-RU"/>
              </w:rPr>
            </w:pPr>
            <w:r w:rsidRPr="00980BDC">
              <w:rPr>
                <w:rFonts w:ascii="Arial" w:hAnsi="Arial" w:cs="Arial"/>
                <w:sz w:val="20"/>
                <w:szCs w:val="20"/>
                <w:lang w:eastAsia="ru-RU"/>
              </w:rPr>
              <w:t>3</w:t>
            </w:r>
          </w:p>
        </w:tc>
        <w:tc>
          <w:tcPr>
            <w:tcW w:w="0" w:type="auto"/>
            <w:vMerge w:val="restart"/>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Анализ рынка труда</w:t>
            </w: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Изучение вакансий потенциальных работодателей на рынке;</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изучение диапазона заработной платы с целью определения ст</w:t>
            </w:r>
            <w:r w:rsidRPr="00980BDC">
              <w:rPr>
                <w:rFonts w:ascii="Arial" w:hAnsi="Arial" w:cs="Arial"/>
                <w:sz w:val="20"/>
                <w:szCs w:val="20"/>
                <w:lang w:eastAsia="ru-RU"/>
              </w:rPr>
              <w:t>о</w:t>
            </w:r>
            <w:r w:rsidRPr="00980BDC">
              <w:rPr>
                <w:rFonts w:ascii="Arial" w:hAnsi="Arial" w:cs="Arial"/>
                <w:sz w:val="20"/>
                <w:szCs w:val="20"/>
                <w:lang w:eastAsia="ru-RU"/>
              </w:rPr>
              <w:t>имости кандидата на рынке;</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изучение требований работодателей в отношении квалификации и личностно-деловых качеств кандидатов;</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поиск и отбор кадровых агентств интересующего региона и профильных предприятий;</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формирование базы данных кадровых агентств и предприятий с контактной информацией (адреса, телефоны, контактные лица, электронная почта)</w:t>
            </w:r>
          </w:p>
        </w:tc>
      </w:tr>
      <w:tr w:rsidR="00834CCA" w:rsidRPr="00980BDC" w:rsidTr="003B24B8">
        <w:tc>
          <w:tcPr>
            <w:tcW w:w="0" w:type="auto"/>
            <w:vMerge w:val="restart"/>
          </w:tcPr>
          <w:p w:rsidR="00834CCA" w:rsidRPr="00980BDC" w:rsidRDefault="00834CCA" w:rsidP="003864B2">
            <w:pPr>
              <w:spacing w:after="0" w:line="240" w:lineRule="auto"/>
              <w:jc w:val="center"/>
              <w:rPr>
                <w:rFonts w:ascii="Arial" w:hAnsi="Arial" w:cs="Arial"/>
                <w:sz w:val="20"/>
                <w:szCs w:val="20"/>
                <w:lang w:eastAsia="ru-RU"/>
              </w:rPr>
            </w:pPr>
            <w:r w:rsidRPr="00980BDC">
              <w:rPr>
                <w:rFonts w:ascii="Arial" w:hAnsi="Arial" w:cs="Arial"/>
                <w:sz w:val="20"/>
                <w:szCs w:val="20"/>
                <w:lang w:eastAsia="ru-RU"/>
              </w:rPr>
              <w:lastRenderedPageBreak/>
              <w:t>4</w:t>
            </w:r>
          </w:p>
        </w:tc>
        <w:tc>
          <w:tcPr>
            <w:tcW w:w="0" w:type="auto"/>
            <w:vMerge w:val="restart"/>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Продвижение высвобо</w:t>
            </w:r>
            <w:r w:rsidRPr="00980BDC">
              <w:rPr>
                <w:rFonts w:ascii="Arial" w:hAnsi="Arial" w:cs="Arial"/>
                <w:sz w:val="20"/>
                <w:szCs w:val="20"/>
                <w:lang w:eastAsia="ru-RU"/>
              </w:rPr>
              <w:t>ж</w:t>
            </w:r>
            <w:r w:rsidRPr="00980BDC">
              <w:rPr>
                <w:rFonts w:ascii="Arial" w:hAnsi="Arial" w:cs="Arial"/>
                <w:sz w:val="20"/>
                <w:szCs w:val="20"/>
                <w:lang w:eastAsia="ru-RU"/>
              </w:rPr>
              <w:t>даемого персонала</w:t>
            </w: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Составление базы резюме высвобождаемых сотрудников;</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подготовка сопроводительного письма для рассылки резюме (с описанием причин сложившейся в компании ситуации);</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рассылка резюме сотрудников в кадровые агентства и службы персонала предприятий;</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при необходимости – размещение резюме на интернет-сайтах;</w:t>
            </w:r>
          </w:p>
        </w:tc>
      </w:tr>
      <w:tr w:rsidR="00834CCA" w:rsidRPr="00980BDC" w:rsidTr="003B24B8">
        <w:tc>
          <w:tcPr>
            <w:tcW w:w="0" w:type="auto"/>
            <w:vMerge/>
          </w:tcPr>
          <w:p w:rsidR="00834CCA" w:rsidRPr="00980BDC" w:rsidRDefault="00834CCA" w:rsidP="003864B2">
            <w:pPr>
              <w:spacing w:after="0" w:line="240" w:lineRule="auto"/>
              <w:jc w:val="center"/>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взаимодействие со службами персонала предприятий и кадровыми агентствами (предоставление рекомендаций, обра</w:t>
            </w:r>
            <w:r w:rsidRPr="00980BDC">
              <w:rPr>
                <w:rFonts w:ascii="Arial" w:hAnsi="Arial" w:cs="Arial"/>
                <w:sz w:val="20"/>
                <w:szCs w:val="20"/>
                <w:lang w:eastAsia="ru-RU"/>
              </w:rPr>
              <w:t>т</w:t>
            </w:r>
            <w:r w:rsidRPr="00980BDC">
              <w:rPr>
                <w:rFonts w:ascii="Arial" w:hAnsi="Arial" w:cs="Arial"/>
                <w:sz w:val="20"/>
                <w:szCs w:val="20"/>
                <w:lang w:eastAsia="ru-RU"/>
              </w:rPr>
              <w:t>ная связь)</w:t>
            </w:r>
          </w:p>
        </w:tc>
      </w:tr>
      <w:tr w:rsidR="00834CCA" w:rsidRPr="00980BDC" w:rsidTr="003B24B8">
        <w:tc>
          <w:tcPr>
            <w:tcW w:w="0" w:type="auto"/>
            <w:vMerge w:val="restart"/>
          </w:tcPr>
          <w:p w:rsidR="00834CCA" w:rsidRPr="00980BDC" w:rsidRDefault="00834CCA" w:rsidP="003864B2">
            <w:pPr>
              <w:spacing w:after="0" w:line="240" w:lineRule="auto"/>
              <w:jc w:val="center"/>
              <w:rPr>
                <w:rFonts w:ascii="Arial" w:hAnsi="Arial" w:cs="Arial"/>
                <w:sz w:val="20"/>
                <w:szCs w:val="20"/>
                <w:lang w:eastAsia="ru-RU"/>
              </w:rPr>
            </w:pPr>
            <w:r w:rsidRPr="00980BDC">
              <w:rPr>
                <w:rFonts w:ascii="Arial" w:hAnsi="Arial" w:cs="Arial"/>
                <w:sz w:val="20"/>
                <w:szCs w:val="20"/>
                <w:lang w:eastAsia="ru-RU"/>
              </w:rPr>
              <w:t>5</w:t>
            </w:r>
          </w:p>
        </w:tc>
        <w:tc>
          <w:tcPr>
            <w:tcW w:w="0" w:type="auto"/>
            <w:vMerge w:val="restart"/>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Отчетность, поддержка высвобождаемых с</w:t>
            </w:r>
            <w:r w:rsidRPr="00980BDC">
              <w:rPr>
                <w:rFonts w:ascii="Arial" w:hAnsi="Arial" w:cs="Arial"/>
                <w:sz w:val="20"/>
                <w:szCs w:val="20"/>
                <w:lang w:eastAsia="ru-RU"/>
              </w:rPr>
              <w:t>о</w:t>
            </w:r>
            <w:r w:rsidRPr="00980BDC">
              <w:rPr>
                <w:rFonts w:ascii="Arial" w:hAnsi="Arial" w:cs="Arial"/>
                <w:sz w:val="20"/>
                <w:szCs w:val="20"/>
                <w:lang w:eastAsia="ru-RU"/>
              </w:rPr>
              <w:t>трудников</w:t>
            </w: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Поддержка отношений с сотрудниками, получение обратной связи;</w:t>
            </w:r>
          </w:p>
        </w:tc>
      </w:tr>
      <w:tr w:rsidR="00834CCA" w:rsidRPr="00980BDC" w:rsidTr="003864B2">
        <w:trPr>
          <w:trHeight w:val="507"/>
        </w:trPr>
        <w:tc>
          <w:tcPr>
            <w:tcW w:w="0" w:type="auto"/>
            <w:vMerge/>
          </w:tcPr>
          <w:p w:rsidR="00834CCA" w:rsidRPr="00980BDC" w:rsidRDefault="00834CCA" w:rsidP="003B24B8">
            <w:pPr>
              <w:spacing w:after="0" w:line="240" w:lineRule="auto"/>
              <w:jc w:val="both"/>
              <w:rPr>
                <w:rFonts w:ascii="Arial" w:hAnsi="Arial" w:cs="Arial"/>
                <w:sz w:val="20"/>
                <w:szCs w:val="20"/>
                <w:lang w:eastAsia="ru-RU"/>
              </w:rPr>
            </w:pPr>
          </w:p>
        </w:tc>
        <w:tc>
          <w:tcPr>
            <w:tcW w:w="0" w:type="auto"/>
            <w:vMerge/>
          </w:tcPr>
          <w:p w:rsidR="00834CCA" w:rsidRPr="00980BDC" w:rsidRDefault="00834CCA" w:rsidP="003864B2">
            <w:pPr>
              <w:spacing w:after="0" w:line="240" w:lineRule="auto"/>
              <w:rPr>
                <w:rFonts w:ascii="Arial" w:hAnsi="Arial" w:cs="Arial"/>
                <w:sz w:val="20"/>
                <w:szCs w:val="20"/>
                <w:lang w:eastAsia="ru-RU"/>
              </w:rPr>
            </w:pPr>
          </w:p>
        </w:tc>
        <w:tc>
          <w:tcPr>
            <w:tcW w:w="0" w:type="auto"/>
          </w:tcPr>
          <w:p w:rsidR="00834CCA" w:rsidRPr="00980BDC" w:rsidRDefault="00834CCA" w:rsidP="003864B2">
            <w:pPr>
              <w:spacing w:after="0" w:line="240" w:lineRule="auto"/>
              <w:rPr>
                <w:rFonts w:ascii="Arial" w:hAnsi="Arial" w:cs="Arial"/>
                <w:sz w:val="20"/>
                <w:szCs w:val="20"/>
                <w:lang w:eastAsia="ru-RU"/>
              </w:rPr>
            </w:pPr>
            <w:r w:rsidRPr="00980BDC">
              <w:rPr>
                <w:rFonts w:ascii="Arial" w:hAnsi="Arial" w:cs="Arial"/>
                <w:sz w:val="20"/>
                <w:szCs w:val="20"/>
                <w:lang w:eastAsia="ru-RU"/>
              </w:rPr>
              <w:t>составление отчетов о результатах поиска работы высвобожда</w:t>
            </w:r>
            <w:r w:rsidRPr="00980BDC">
              <w:rPr>
                <w:rFonts w:ascii="Arial" w:hAnsi="Arial" w:cs="Arial"/>
                <w:sz w:val="20"/>
                <w:szCs w:val="20"/>
                <w:lang w:eastAsia="ru-RU"/>
              </w:rPr>
              <w:t>ю</w:t>
            </w:r>
            <w:r w:rsidRPr="00980BDC">
              <w:rPr>
                <w:rFonts w:ascii="Arial" w:hAnsi="Arial" w:cs="Arial"/>
                <w:sz w:val="20"/>
                <w:szCs w:val="20"/>
                <w:lang w:eastAsia="ru-RU"/>
              </w:rPr>
              <w:t>щего персонала и о местах их трудоустройства</w:t>
            </w:r>
          </w:p>
        </w:tc>
      </w:tr>
    </w:tbl>
    <w:p w:rsidR="00980BDC" w:rsidRDefault="00980BDC" w:rsidP="00285B4F">
      <w:pPr>
        <w:pStyle w:val="a3"/>
        <w:spacing w:before="0" w:beforeAutospacing="0" w:after="0" w:afterAutospacing="0"/>
        <w:ind w:firstLine="709"/>
        <w:jc w:val="both"/>
        <w:rPr>
          <w:rFonts w:ascii="Arial" w:hAnsi="Arial" w:cs="Arial"/>
          <w:sz w:val="20"/>
          <w:szCs w:val="20"/>
        </w:rPr>
      </w:pP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 xml:space="preserve">Из </w:t>
      </w:r>
      <w:r w:rsidR="003864B2" w:rsidRPr="00980BDC">
        <w:rPr>
          <w:rFonts w:ascii="Arial" w:hAnsi="Arial" w:cs="Arial"/>
          <w:sz w:val="20"/>
          <w:szCs w:val="20"/>
        </w:rPr>
        <w:t>т</w:t>
      </w:r>
      <w:r w:rsidRPr="00980BDC">
        <w:rPr>
          <w:rFonts w:ascii="Arial" w:hAnsi="Arial" w:cs="Arial"/>
          <w:sz w:val="20"/>
          <w:szCs w:val="20"/>
        </w:rPr>
        <w:t>абл</w:t>
      </w:r>
      <w:r w:rsidR="003864B2" w:rsidRPr="00980BDC">
        <w:rPr>
          <w:rFonts w:ascii="Arial" w:hAnsi="Arial" w:cs="Arial"/>
          <w:sz w:val="20"/>
          <w:szCs w:val="20"/>
        </w:rPr>
        <w:t>.</w:t>
      </w:r>
      <w:r w:rsidRPr="00980BDC">
        <w:rPr>
          <w:rFonts w:ascii="Arial" w:hAnsi="Arial" w:cs="Arial"/>
          <w:sz w:val="20"/>
          <w:szCs w:val="20"/>
        </w:rPr>
        <w:t xml:space="preserve"> 3 следует вывод: </w:t>
      </w:r>
      <w:proofErr w:type="spellStart"/>
      <w:r w:rsidRPr="00980BDC">
        <w:rPr>
          <w:rFonts w:ascii="Arial" w:hAnsi="Arial" w:cs="Arial"/>
          <w:sz w:val="20"/>
          <w:szCs w:val="20"/>
        </w:rPr>
        <w:t>аутплейсмент</w:t>
      </w:r>
      <w:proofErr w:type="spellEnd"/>
      <w:r w:rsidRPr="00980BDC">
        <w:rPr>
          <w:rFonts w:ascii="Arial" w:hAnsi="Arial" w:cs="Arial"/>
          <w:sz w:val="20"/>
          <w:szCs w:val="20"/>
        </w:rPr>
        <w:t xml:space="preserve"> на новом предприятии внедряется поэтапно, что пр</w:t>
      </w:r>
      <w:r w:rsidRPr="00980BDC">
        <w:rPr>
          <w:rFonts w:ascii="Arial" w:hAnsi="Arial" w:cs="Arial"/>
          <w:sz w:val="20"/>
          <w:szCs w:val="20"/>
        </w:rPr>
        <w:t>и</w:t>
      </w:r>
      <w:r w:rsidRPr="00980BDC">
        <w:rPr>
          <w:rFonts w:ascii="Arial" w:hAnsi="Arial" w:cs="Arial"/>
          <w:sz w:val="20"/>
          <w:szCs w:val="20"/>
        </w:rPr>
        <w:t xml:space="preserve">водит к более систематическому решению проблем уволенных работников и, соответственно, к более качественному их сопровождению до нового рабочего места. </w:t>
      </w:r>
    </w:p>
    <w:p w:rsidR="00834CCA" w:rsidRPr="00980BDC" w:rsidRDefault="00834CCA" w:rsidP="00285B4F">
      <w:pPr>
        <w:pStyle w:val="a3"/>
        <w:spacing w:before="0" w:beforeAutospacing="0" w:after="0" w:afterAutospacing="0"/>
        <w:ind w:firstLine="709"/>
        <w:jc w:val="both"/>
        <w:rPr>
          <w:rFonts w:ascii="Arial" w:hAnsi="Arial" w:cs="Arial"/>
          <w:b/>
          <w:sz w:val="20"/>
          <w:szCs w:val="20"/>
        </w:rPr>
      </w:pPr>
    </w:p>
    <w:p w:rsidR="00834CCA" w:rsidRPr="00980BDC" w:rsidRDefault="00834CCA" w:rsidP="003864B2">
      <w:pPr>
        <w:pStyle w:val="a3"/>
        <w:spacing w:before="0" w:beforeAutospacing="0" w:after="0" w:afterAutospacing="0"/>
        <w:jc w:val="center"/>
        <w:rPr>
          <w:rFonts w:ascii="Arial" w:hAnsi="Arial" w:cs="Arial"/>
          <w:b/>
          <w:sz w:val="20"/>
          <w:szCs w:val="20"/>
        </w:rPr>
      </w:pPr>
      <w:r w:rsidRPr="00980BDC">
        <w:rPr>
          <w:rFonts w:ascii="Arial" w:hAnsi="Arial" w:cs="Arial"/>
          <w:b/>
          <w:sz w:val="20"/>
          <w:szCs w:val="20"/>
        </w:rPr>
        <w:t>Заключение</w:t>
      </w:r>
    </w:p>
    <w:p w:rsidR="00834CCA" w:rsidRPr="00980BDC" w:rsidRDefault="00834CCA" w:rsidP="00285B4F">
      <w:pPr>
        <w:pStyle w:val="a3"/>
        <w:spacing w:before="0" w:beforeAutospacing="0" w:after="0" w:afterAutospacing="0"/>
        <w:ind w:firstLine="709"/>
        <w:jc w:val="both"/>
        <w:rPr>
          <w:rFonts w:ascii="Arial" w:hAnsi="Arial" w:cs="Arial"/>
          <w:b/>
          <w:sz w:val="20"/>
          <w:szCs w:val="20"/>
        </w:rPr>
      </w:pP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Вывод из вышеизложенного следует незамедлительно: компании, которые успешно и сво</w:t>
      </w:r>
      <w:r w:rsidRPr="00980BDC">
        <w:rPr>
          <w:rFonts w:ascii="Arial" w:hAnsi="Arial" w:cs="Arial"/>
          <w:sz w:val="20"/>
          <w:szCs w:val="20"/>
        </w:rPr>
        <w:t>е</w:t>
      </w:r>
      <w:r w:rsidRPr="00980BDC">
        <w:rPr>
          <w:rFonts w:ascii="Arial" w:hAnsi="Arial" w:cs="Arial"/>
          <w:sz w:val="20"/>
          <w:szCs w:val="20"/>
        </w:rPr>
        <w:t xml:space="preserve">временно, а главное эффективно, используют все три типа оказания услуг, как правило, занимают главенствующее положение в отрасли на всём мировом рынке. Но в России, </w:t>
      </w:r>
      <w:proofErr w:type="gramStart"/>
      <w:r w:rsidRPr="00980BDC">
        <w:rPr>
          <w:rFonts w:ascii="Arial" w:hAnsi="Arial" w:cs="Arial"/>
          <w:sz w:val="20"/>
          <w:szCs w:val="20"/>
        </w:rPr>
        <w:t>увы</w:t>
      </w:r>
      <w:proofErr w:type="gramEnd"/>
      <w:r w:rsidRPr="00980BDC">
        <w:rPr>
          <w:rFonts w:ascii="Arial" w:hAnsi="Arial" w:cs="Arial"/>
          <w:sz w:val="20"/>
          <w:szCs w:val="20"/>
        </w:rPr>
        <w:t>, подобная практика не достаточно развита, следовательно</w:t>
      </w:r>
      <w:r w:rsidR="003864B2" w:rsidRPr="00980BDC">
        <w:rPr>
          <w:rFonts w:ascii="Arial" w:hAnsi="Arial" w:cs="Arial"/>
          <w:sz w:val="20"/>
          <w:szCs w:val="20"/>
        </w:rPr>
        <w:t>,</w:t>
      </w:r>
      <w:r w:rsidRPr="00980BDC">
        <w:rPr>
          <w:rFonts w:ascii="Arial" w:hAnsi="Arial" w:cs="Arial"/>
          <w:sz w:val="20"/>
          <w:szCs w:val="20"/>
        </w:rPr>
        <w:t xml:space="preserve"> экономическое положение страны не на достаточно высоком уровне, по сравнению с США и рядом европейских государств. Для исправления данной ситуации важно применять подобную практику регулярно, выработав определённые постулаты и начав рег</w:t>
      </w:r>
      <w:r w:rsidRPr="00980BDC">
        <w:rPr>
          <w:rFonts w:ascii="Arial" w:hAnsi="Arial" w:cs="Arial"/>
          <w:sz w:val="20"/>
          <w:szCs w:val="20"/>
        </w:rPr>
        <w:t>у</w:t>
      </w:r>
      <w:r w:rsidRPr="00980BDC">
        <w:rPr>
          <w:rFonts w:ascii="Arial" w:hAnsi="Arial" w:cs="Arial"/>
          <w:sz w:val="20"/>
          <w:szCs w:val="20"/>
        </w:rPr>
        <w:t>лярно их применять на практике. </w:t>
      </w:r>
    </w:p>
    <w:p w:rsidR="00834CCA" w:rsidRPr="00980BDC" w:rsidRDefault="00834CCA" w:rsidP="00285B4F">
      <w:pPr>
        <w:pStyle w:val="a3"/>
        <w:spacing w:before="0" w:beforeAutospacing="0" w:after="0" w:afterAutospacing="0"/>
        <w:ind w:firstLine="709"/>
        <w:jc w:val="both"/>
        <w:rPr>
          <w:rFonts w:ascii="Arial" w:hAnsi="Arial" w:cs="Arial"/>
          <w:sz w:val="20"/>
          <w:szCs w:val="20"/>
        </w:rPr>
      </w:pPr>
    </w:p>
    <w:p w:rsidR="00834CCA" w:rsidRPr="00980BDC" w:rsidRDefault="003864B2" w:rsidP="003864B2">
      <w:pPr>
        <w:pStyle w:val="a3"/>
        <w:spacing w:before="0" w:beforeAutospacing="0" w:after="0" w:afterAutospacing="0"/>
        <w:jc w:val="center"/>
        <w:rPr>
          <w:rFonts w:ascii="Arial" w:hAnsi="Arial" w:cs="Arial"/>
          <w:b/>
          <w:sz w:val="20"/>
          <w:szCs w:val="20"/>
        </w:rPr>
      </w:pPr>
      <w:r w:rsidRPr="00980BDC">
        <w:rPr>
          <w:rFonts w:ascii="Arial" w:hAnsi="Arial" w:cs="Arial"/>
          <w:b/>
          <w:sz w:val="20"/>
          <w:szCs w:val="20"/>
        </w:rPr>
        <w:t>Библиографический список</w:t>
      </w:r>
    </w:p>
    <w:p w:rsidR="00834CCA" w:rsidRPr="00980BDC" w:rsidRDefault="00834CCA" w:rsidP="00285B4F">
      <w:pPr>
        <w:pStyle w:val="a3"/>
        <w:spacing w:before="0" w:beforeAutospacing="0" w:after="0" w:afterAutospacing="0"/>
        <w:ind w:firstLine="709"/>
        <w:jc w:val="both"/>
        <w:rPr>
          <w:rFonts w:ascii="Arial" w:hAnsi="Arial" w:cs="Arial"/>
          <w:sz w:val="20"/>
          <w:szCs w:val="20"/>
        </w:rPr>
      </w:pP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 xml:space="preserve">1. </w:t>
      </w:r>
      <w:r w:rsidRPr="00980BDC">
        <w:rPr>
          <w:rFonts w:ascii="Arial" w:hAnsi="Arial" w:cs="Arial"/>
          <w:sz w:val="20"/>
          <w:szCs w:val="20"/>
          <w:shd w:val="clear" w:color="auto" w:fill="FFFFFF"/>
        </w:rPr>
        <w:t>Бобина М. Стратегические альянсы в мировой экономике // Мировая экономика и междун</w:t>
      </w:r>
      <w:r w:rsidRPr="00980BDC">
        <w:rPr>
          <w:rFonts w:ascii="Arial" w:hAnsi="Arial" w:cs="Arial"/>
          <w:sz w:val="20"/>
          <w:szCs w:val="20"/>
          <w:shd w:val="clear" w:color="auto" w:fill="FFFFFF"/>
        </w:rPr>
        <w:t>а</w:t>
      </w:r>
      <w:r w:rsidRPr="00980BDC">
        <w:rPr>
          <w:rFonts w:ascii="Arial" w:hAnsi="Arial" w:cs="Arial"/>
          <w:sz w:val="20"/>
          <w:szCs w:val="20"/>
          <w:shd w:val="clear" w:color="auto" w:fill="FFFFFF"/>
        </w:rPr>
        <w:t>родные отношения</w:t>
      </w:r>
      <w:r w:rsidR="003864B2" w:rsidRPr="00980BDC">
        <w:rPr>
          <w:rFonts w:ascii="Arial" w:hAnsi="Arial" w:cs="Arial"/>
          <w:sz w:val="20"/>
          <w:szCs w:val="20"/>
          <w:shd w:val="clear" w:color="auto" w:fill="FFFFFF"/>
        </w:rPr>
        <w:t xml:space="preserve">. – </w:t>
      </w:r>
      <w:r w:rsidRPr="00980BDC">
        <w:rPr>
          <w:rFonts w:ascii="Arial" w:hAnsi="Arial" w:cs="Arial"/>
          <w:sz w:val="20"/>
          <w:szCs w:val="20"/>
          <w:shd w:val="clear" w:color="auto" w:fill="FFFFFF"/>
        </w:rPr>
        <w:t>2001</w:t>
      </w:r>
      <w:r w:rsidR="003864B2" w:rsidRPr="00980BDC">
        <w:rPr>
          <w:rFonts w:ascii="Arial" w:hAnsi="Arial" w:cs="Arial"/>
          <w:sz w:val="20"/>
          <w:szCs w:val="20"/>
          <w:shd w:val="clear" w:color="auto" w:fill="FFFFFF"/>
        </w:rPr>
        <w:t xml:space="preserve">. – </w:t>
      </w:r>
      <w:r w:rsidRPr="00980BDC">
        <w:rPr>
          <w:rFonts w:ascii="Arial" w:hAnsi="Arial" w:cs="Arial"/>
          <w:sz w:val="20"/>
          <w:szCs w:val="20"/>
          <w:shd w:val="clear" w:color="auto" w:fill="FFFFFF"/>
        </w:rPr>
        <w:t>№ 11</w:t>
      </w:r>
      <w:r w:rsidR="003864B2" w:rsidRPr="00980BDC">
        <w:rPr>
          <w:rFonts w:ascii="Arial" w:hAnsi="Arial" w:cs="Arial"/>
          <w:sz w:val="20"/>
          <w:szCs w:val="20"/>
          <w:shd w:val="clear" w:color="auto" w:fill="FFFFFF"/>
        </w:rPr>
        <w:t>. – С</w:t>
      </w:r>
      <w:r w:rsidRPr="00980BDC">
        <w:rPr>
          <w:rFonts w:ascii="Arial" w:hAnsi="Arial" w:cs="Arial"/>
          <w:sz w:val="20"/>
          <w:szCs w:val="20"/>
          <w:shd w:val="clear" w:color="auto" w:fill="FFFFFF"/>
        </w:rPr>
        <w:t>.</w:t>
      </w:r>
      <w:r w:rsidR="003864B2" w:rsidRPr="00980BDC">
        <w:rPr>
          <w:rFonts w:ascii="Arial" w:hAnsi="Arial" w:cs="Arial"/>
          <w:sz w:val="20"/>
          <w:szCs w:val="20"/>
          <w:shd w:val="clear" w:color="auto" w:fill="FFFFFF"/>
        </w:rPr>
        <w:t xml:space="preserve"> </w:t>
      </w:r>
      <w:r w:rsidRPr="00980BDC">
        <w:rPr>
          <w:rFonts w:ascii="Arial" w:hAnsi="Arial" w:cs="Arial"/>
          <w:sz w:val="20"/>
          <w:szCs w:val="20"/>
          <w:shd w:val="clear" w:color="auto" w:fill="FFFFFF"/>
        </w:rPr>
        <w:t>77</w:t>
      </w:r>
      <w:r w:rsidR="003864B2" w:rsidRPr="00980BDC">
        <w:rPr>
          <w:rFonts w:ascii="Arial" w:hAnsi="Arial" w:cs="Arial"/>
          <w:sz w:val="20"/>
          <w:szCs w:val="20"/>
          <w:shd w:val="clear" w:color="auto" w:fill="FFFFFF"/>
        </w:rPr>
        <w:t>–</w:t>
      </w:r>
      <w:r w:rsidRPr="00980BDC">
        <w:rPr>
          <w:rFonts w:ascii="Arial" w:hAnsi="Arial" w:cs="Arial"/>
          <w:sz w:val="20"/>
          <w:szCs w:val="20"/>
          <w:shd w:val="clear" w:color="auto" w:fill="FFFFFF"/>
        </w:rPr>
        <w:t>83</w:t>
      </w:r>
      <w:r w:rsidR="003864B2" w:rsidRPr="00980BDC">
        <w:rPr>
          <w:rFonts w:ascii="Arial" w:hAnsi="Arial" w:cs="Arial"/>
          <w:sz w:val="20"/>
          <w:szCs w:val="20"/>
          <w:shd w:val="clear" w:color="auto" w:fill="FFFFFF"/>
        </w:rPr>
        <w:t>.</w:t>
      </w:r>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rPr>
        <w:t xml:space="preserve">2. </w:t>
      </w:r>
      <w:r w:rsidR="003864B2" w:rsidRPr="00980BDC">
        <w:rPr>
          <w:rFonts w:ascii="Arial" w:hAnsi="Arial" w:cs="Arial"/>
          <w:sz w:val="20"/>
          <w:szCs w:val="20"/>
        </w:rPr>
        <w:t xml:space="preserve">[Электронный ресурс]. – Режим доступа: </w:t>
      </w:r>
      <w:hyperlink r:id="rId12" w:history="1">
        <w:r w:rsidRPr="00980BDC">
          <w:rPr>
            <w:rStyle w:val="a4"/>
            <w:rFonts w:ascii="Arial" w:hAnsi="Arial" w:cs="Arial"/>
            <w:color w:val="auto"/>
            <w:sz w:val="20"/>
            <w:szCs w:val="20"/>
            <w:u w:val="none"/>
          </w:rPr>
          <w:t>http://siiamm.ru/</w:t>
        </w:r>
      </w:hyperlink>
    </w:p>
    <w:p w:rsidR="00834CCA" w:rsidRPr="00980BDC" w:rsidRDefault="00834CCA" w:rsidP="00285B4F">
      <w:pPr>
        <w:pStyle w:val="a3"/>
        <w:spacing w:before="0" w:beforeAutospacing="0" w:after="0" w:afterAutospacing="0"/>
        <w:ind w:firstLine="709"/>
        <w:jc w:val="both"/>
        <w:rPr>
          <w:rFonts w:ascii="Arial" w:hAnsi="Arial" w:cs="Arial"/>
          <w:sz w:val="20"/>
          <w:szCs w:val="20"/>
          <w:shd w:val="clear" w:color="auto" w:fill="FFFFFF"/>
        </w:rPr>
      </w:pPr>
      <w:r w:rsidRPr="00980BDC">
        <w:rPr>
          <w:rFonts w:ascii="Arial" w:hAnsi="Arial" w:cs="Arial"/>
          <w:sz w:val="20"/>
          <w:szCs w:val="20"/>
        </w:rPr>
        <w:t xml:space="preserve">3. </w:t>
      </w:r>
      <w:r w:rsidR="003864B2" w:rsidRPr="00980BDC">
        <w:rPr>
          <w:rFonts w:ascii="Arial" w:hAnsi="Arial" w:cs="Arial"/>
          <w:sz w:val="20"/>
          <w:szCs w:val="20"/>
        </w:rPr>
        <w:t xml:space="preserve">[Электронный ресурс]. – Режим доступа: </w:t>
      </w:r>
      <w:hyperlink r:id="rId13" w:history="1">
        <w:r w:rsidRPr="00980BDC">
          <w:rPr>
            <w:rStyle w:val="a4"/>
            <w:rFonts w:ascii="Arial" w:hAnsi="Arial" w:cs="Arial"/>
            <w:color w:val="auto"/>
            <w:sz w:val="20"/>
            <w:szCs w:val="20"/>
            <w:u w:val="none"/>
            <w:shd w:val="clear" w:color="auto" w:fill="FFFFFF"/>
          </w:rPr>
          <w:t>www.md-management.ru</w:t>
        </w:r>
      </w:hyperlink>
    </w:p>
    <w:p w:rsidR="00834CCA" w:rsidRPr="00980BDC" w:rsidRDefault="00834CCA" w:rsidP="00285B4F">
      <w:pPr>
        <w:pStyle w:val="a3"/>
        <w:spacing w:before="0" w:beforeAutospacing="0" w:after="0" w:afterAutospacing="0"/>
        <w:ind w:firstLine="709"/>
        <w:jc w:val="both"/>
        <w:rPr>
          <w:rFonts w:ascii="Arial" w:hAnsi="Arial" w:cs="Arial"/>
          <w:sz w:val="20"/>
          <w:szCs w:val="20"/>
        </w:rPr>
      </w:pPr>
      <w:r w:rsidRPr="00980BDC">
        <w:rPr>
          <w:rFonts w:ascii="Arial" w:hAnsi="Arial" w:cs="Arial"/>
          <w:sz w:val="20"/>
          <w:szCs w:val="20"/>
          <w:shd w:val="clear" w:color="auto" w:fill="FFFFFF"/>
        </w:rPr>
        <w:t xml:space="preserve">4. </w:t>
      </w:r>
      <w:r w:rsidR="003864B2" w:rsidRPr="00980BDC">
        <w:rPr>
          <w:rFonts w:ascii="Arial" w:hAnsi="Arial" w:cs="Arial"/>
          <w:sz w:val="20"/>
          <w:szCs w:val="20"/>
          <w:shd w:val="clear" w:color="auto" w:fill="FFFFFF"/>
        </w:rPr>
        <w:t xml:space="preserve">[Электронный ресурс]. – Режим доступа: </w:t>
      </w:r>
      <w:r w:rsidRPr="00980BDC">
        <w:rPr>
          <w:rFonts w:ascii="Arial" w:hAnsi="Arial" w:cs="Arial"/>
          <w:sz w:val="20"/>
          <w:szCs w:val="20"/>
          <w:shd w:val="clear" w:color="auto" w:fill="FFFFFF"/>
        </w:rPr>
        <w:t>www.standard.ru</w:t>
      </w:r>
    </w:p>
    <w:sectPr w:rsidR="00834CCA" w:rsidRPr="00980BDC" w:rsidSect="00285B4F">
      <w:footerReference w:type="default" r:id="rId14"/>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BE" w:rsidRDefault="009310BE" w:rsidP="00AE6447">
      <w:pPr>
        <w:spacing w:after="0" w:line="240" w:lineRule="auto"/>
      </w:pPr>
      <w:r>
        <w:separator/>
      </w:r>
    </w:p>
  </w:endnote>
  <w:endnote w:type="continuationSeparator" w:id="0">
    <w:p w:rsidR="009310BE" w:rsidRDefault="009310BE" w:rsidP="00AE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4079"/>
    </w:sdtPr>
    <w:sdtEndPr/>
    <w:sdtContent>
      <w:p w:rsidR="003864B2" w:rsidRDefault="00310E63">
        <w:pPr>
          <w:pStyle w:val="a9"/>
          <w:jc w:val="center"/>
        </w:pPr>
        <w:r>
          <w:fldChar w:fldCharType="begin"/>
        </w:r>
        <w:r>
          <w:instrText xml:space="preserve"> PAGE   \* MERGEFORMAT </w:instrText>
        </w:r>
        <w:r>
          <w:fldChar w:fldCharType="separate"/>
        </w:r>
        <w:r w:rsidR="00BB2542">
          <w:rPr>
            <w:noProof/>
          </w:rPr>
          <w:t>2</w:t>
        </w:r>
        <w:r>
          <w:rPr>
            <w:noProof/>
          </w:rPr>
          <w:fldChar w:fldCharType="end"/>
        </w:r>
      </w:p>
    </w:sdtContent>
  </w:sdt>
  <w:p w:rsidR="003864B2" w:rsidRDefault="003864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BE" w:rsidRDefault="009310BE" w:rsidP="00AE6447">
      <w:pPr>
        <w:spacing w:after="0" w:line="240" w:lineRule="auto"/>
      </w:pPr>
      <w:r>
        <w:separator/>
      </w:r>
    </w:p>
  </w:footnote>
  <w:footnote w:type="continuationSeparator" w:id="0">
    <w:p w:rsidR="009310BE" w:rsidRDefault="009310BE" w:rsidP="00AE6447">
      <w:pPr>
        <w:spacing w:after="0" w:line="240" w:lineRule="auto"/>
      </w:pPr>
      <w:r>
        <w:continuationSeparator/>
      </w:r>
    </w:p>
  </w:footnote>
  <w:footnote w:id="1">
    <w:p w:rsidR="003864B2" w:rsidRPr="00980BDC" w:rsidRDefault="003864B2" w:rsidP="005F7276">
      <w:pPr>
        <w:spacing w:after="0" w:line="240" w:lineRule="auto"/>
        <w:jc w:val="both"/>
        <w:rPr>
          <w:rFonts w:ascii="Arial" w:hAnsi="Arial" w:cs="Arial"/>
          <w:sz w:val="18"/>
          <w:szCs w:val="18"/>
        </w:rPr>
      </w:pPr>
      <w:r w:rsidRPr="00980BDC">
        <w:rPr>
          <w:rStyle w:val="ab"/>
          <w:rFonts w:ascii="Arial" w:hAnsi="Arial" w:cs="Arial"/>
          <w:sz w:val="18"/>
          <w:szCs w:val="18"/>
        </w:rPr>
        <w:footnoteRef/>
      </w:r>
      <w:r w:rsidRPr="00980BDC">
        <w:rPr>
          <w:rFonts w:ascii="Arial" w:hAnsi="Arial" w:cs="Arial"/>
          <w:sz w:val="18"/>
          <w:szCs w:val="18"/>
        </w:rPr>
        <w:t xml:space="preserve">Нечаев Владимир Борисович, канд. </w:t>
      </w:r>
      <w:proofErr w:type="spellStart"/>
      <w:r w:rsidRPr="00980BDC">
        <w:rPr>
          <w:rFonts w:ascii="Arial" w:hAnsi="Arial" w:cs="Arial"/>
          <w:sz w:val="18"/>
          <w:szCs w:val="18"/>
        </w:rPr>
        <w:t>экон</w:t>
      </w:r>
      <w:proofErr w:type="spellEnd"/>
      <w:r w:rsidRPr="00980BDC">
        <w:rPr>
          <w:rFonts w:ascii="Arial" w:hAnsi="Arial" w:cs="Arial"/>
          <w:sz w:val="18"/>
          <w:szCs w:val="18"/>
        </w:rPr>
        <w:t xml:space="preserve">. наук, </w:t>
      </w:r>
      <w:r w:rsidR="00BB2542" w:rsidRPr="00980BDC">
        <w:rPr>
          <w:rFonts w:ascii="Arial" w:hAnsi="Arial" w:cs="Arial"/>
          <w:sz w:val="18"/>
          <w:szCs w:val="18"/>
        </w:rPr>
        <w:t>доцент</w:t>
      </w:r>
      <w:r w:rsidR="00BB2542">
        <w:rPr>
          <w:rFonts w:ascii="Arial" w:hAnsi="Arial" w:cs="Arial"/>
          <w:sz w:val="18"/>
          <w:szCs w:val="18"/>
        </w:rPr>
        <w:t xml:space="preserve"> кафедры</w:t>
      </w:r>
      <w:r w:rsidRPr="00980BDC">
        <w:rPr>
          <w:rFonts w:ascii="Arial" w:hAnsi="Arial" w:cs="Arial"/>
          <w:sz w:val="18"/>
          <w:szCs w:val="18"/>
        </w:rPr>
        <w:t xml:space="preserve"> «Управление промышленными предприяти</w:t>
      </w:r>
      <w:r w:rsidRPr="00980BDC">
        <w:rPr>
          <w:rFonts w:ascii="Arial" w:hAnsi="Arial" w:cs="Arial"/>
          <w:sz w:val="18"/>
          <w:szCs w:val="18"/>
        </w:rPr>
        <w:t>я</w:t>
      </w:r>
      <w:r w:rsidRPr="00980BDC">
        <w:rPr>
          <w:rFonts w:ascii="Arial" w:hAnsi="Arial" w:cs="Arial"/>
          <w:sz w:val="18"/>
          <w:szCs w:val="18"/>
        </w:rPr>
        <w:t xml:space="preserve">ми», </w:t>
      </w:r>
      <w:r w:rsidRPr="00980BDC">
        <w:rPr>
          <w:rFonts w:ascii="Arial" w:hAnsi="Arial" w:cs="Arial"/>
          <w:sz w:val="18"/>
          <w:szCs w:val="18"/>
          <w:lang w:val="en-US"/>
        </w:rPr>
        <w:t>e</w:t>
      </w:r>
      <w:r w:rsidRPr="00980BDC">
        <w:rPr>
          <w:rFonts w:ascii="Arial" w:hAnsi="Arial" w:cs="Arial"/>
          <w:sz w:val="18"/>
          <w:szCs w:val="18"/>
        </w:rPr>
        <w:t>-</w:t>
      </w:r>
      <w:r w:rsidRPr="00980BDC">
        <w:rPr>
          <w:rFonts w:ascii="Arial" w:hAnsi="Arial" w:cs="Arial"/>
          <w:sz w:val="18"/>
          <w:szCs w:val="18"/>
          <w:lang w:val="en-US"/>
        </w:rPr>
        <w:t>mail</w:t>
      </w:r>
      <w:r w:rsidRPr="00980BDC">
        <w:rPr>
          <w:rFonts w:ascii="Arial" w:hAnsi="Arial" w:cs="Arial"/>
          <w:sz w:val="18"/>
          <w:szCs w:val="18"/>
        </w:rPr>
        <w:t xml:space="preserve">: </w:t>
      </w:r>
      <w:hyperlink r:id="rId1" w:history="1">
        <w:r w:rsidRPr="00980BDC">
          <w:rPr>
            <w:rStyle w:val="a4"/>
            <w:rFonts w:ascii="Arial" w:hAnsi="Arial" w:cs="Arial"/>
            <w:color w:val="auto"/>
            <w:sz w:val="18"/>
            <w:szCs w:val="18"/>
            <w:u w:val="none"/>
          </w:rPr>
          <w:t>1976</w:t>
        </w:r>
        <w:r w:rsidRPr="00980BDC">
          <w:rPr>
            <w:rStyle w:val="a4"/>
            <w:rFonts w:ascii="Arial" w:hAnsi="Arial" w:cs="Arial"/>
            <w:color w:val="auto"/>
            <w:sz w:val="18"/>
            <w:szCs w:val="18"/>
            <w:u w:val="none"/>
            <w:lang w:val="en-US"/>
          </w:rPr>
          <w:t>nvb</w:t>
        </w:r>
        <w:r w:rsidRPr="00980BDC">
          <w:rPr>
            <w:rStyle w:val="a4"/>
            <w:rFonts w:ascii="Arial" w:hAnsi="Arial" w:cs="Arial"/>
            <w:color w:val="auto"/>
            <w:sz w:val="18"/>
            <w:szCs w:val="18"/>
            <w:u w:val="none"/>
          </w:rPr>
          <w:t>@</w:t>
        </w:r>
        <w:r w:rsidRPr="00980BDC">
          <w:rPr>
            <w:rStyle w:val="a4"/>
            <w:rFonts w:ascii="Arial" w:hAnsi="Arial" w:cs="Arial"/>
            <w:color w:val="auto"/>
            <w:sz w:val="18"/>
            <w:szCs w:val="18"/>
            <w:u w:val="none"/>
            <w:lang w:val="en-US"/>
          </w:rPr>
          <w:t>mail</w:t>
        </w:r>
        <w:r w:rsidRPr="00980BDC">
          <w:rPr>
            <w:rStyle w:val="a4"/>
            <w:rFonts w:ascii="Arial" w:hAnsi="Arial" w:cs="Arial"/>
            <w:color w:val="auto"/>
            <w:sz w:val="18"/>
            <w:szCs w:val="18"/>
            <w:u w:val="none"/>
          </w:rPr>
          <w:t>.</w:t>
        </w:r>
        <w:r w:rsidRPr="00980BDC">
          <w:rPr>
            <w:rStyle w:val="a4"/>
            <w:rFonts w:ascii="Arial" w:hAnsi="Arial" w:cs="Arial"/>
            <w:color w:val="auto"/>
            <w:sz w:val="18"/>
            <w:szCs w:val="18"/>
            <w:u w:val="none"/>
            <w:lang w:val="en-US"/>
          </w:rPr>
          <w:t>ru</w:t>
        </w:r>
      </w:hyperlink>
    </w:p>
    <w:p w:rsidR="003864B2" w:rsidRPr="00BB2542" w:rsidRDefault="003864B2" w:rsidP="005F7276">
      <w:pPr>
        <w:spacing w:after="0" w:line="240" w:lineRule="auto"/>
        <w:jc w:val="both"/>
        <w:rPr>
          <w:rFonts w:ascii="Arial" w:hAnsi="Arial" w:cs="Arial"/>
          <w:sz w:val="18"/>
          <w:szCs w:val="18"/>
          <w:lang w:val="en-US"/>
        </w:rPr>
      </w:pPr>
      <w:proofErr w:type="spellStart"/>
      <w:r w:rsidRPr="00980BDC">
        <w:rPr>
          <w:rFonts w:ascii="Arial" w:hAnsi="Arial" w:cs="Arial"/>
          <w:sz w:val="18"/>
          <w:szCs w:val="18"/>
          <w:lang w:val="en-US"/>
        </w:rPr>
        <w:t>Hechaev</w:t>
      </w:r>
      <w:proofErr w:type="spellEnd"/>
      <w:r w:rsidRPr="00980BDC">
        <w:rPr>
          <w:rFonts w:ascii="Arial" w:hAnsi="Arial" w:cs="Arial"/>
          <w:sz w:val="18"/>
          <w:szCs w:val="18"/>
          <w:lang w:val="en-US"/>
        </w:rPr>
        <w:t xml:space="preserve"> Vladimir, associate professor, Ph.D. chair of Project Management, e-mail:</w:t>
      </w:r>
      <w:hyperlink r:id="rId2" w:history="1">
        <w:r w:rsidRPr="00980BDC">
          <w:rPr>
            <w:rStyle w:val="a4"/>
            <w:rFonts w:ascii="Arial" w:hAnsi="Arial" w:cs="Arial"/>
            <w:color w:val="auto"/>
            <w:sz w:val="18"/>
            <w:szCs w:val="18"/>
            <w:u w:val="none"/>
            <w:lang w:val="en-US"/>
          </w:rPr>
          <w:t>1976nvb@mail.ru</w:t>
        </w:r>
      </w:hyperlink>
    </w:p>
  </w:footnote>
  <w:footnote w:id="2">
    <w:p w:rsidR="00BB2542" w:rsidRPr="00BB2542" w:rsidRDefault="003864B2" w:rsidP="005F7276">
      <w:pPr>
        <w:spacing w:after="0" w:line="240" w:lineRule="auto"/>
        <w:jc w:val="both"/>
        <w:rPr>
          <w:rStyle w:val="a4"/>
          <w:rFonts w:ascii="Arial" w:hAnsi="Arial" w:cs="Arial"/>
          <w:color w:val="auto"/>
          <w:sz w:val="18"/>
          <w:szCs w:val="18"/>
          <w:u w:val="none"/>
          <w:lang w:val="en-US"/>
        </w:rPr>
      </w:pPr>
      <w:r w:rsidRPr="00980BDC">
        <w:rPr>
          <w:rStyle w:val="ab"/>
          <w:rFonts w:ascii="Arial" w:hAnsi="Arial" w:cs="Arial"/>
          <w:sz w:val="18"/>
          <w:szCs w:val="18"/>
        </w:rPr>
        <w:footnoteRef/>
      </w:r>
      <w:r w:rsidRPr="00980BDC">
        <w:rPr>
          <w:rFonts w:ascii="Arial" w:hAnsi="Arial" w:cs="Arial"/>
          <w:sz w:val="18"/>
          <w:szCs w:val="18"/>
        </w:rPr>
        <w:t xml:space="preserve">Иванов Андрей Олегович, студент гр. </w:t>
      </w:r>
      <w:proofErr w:type="spellStart"/>
      <w:r w:rsidRPr="00980BDC">
        <w:rPr>
          <w:rFonts w:ascii="Arial" w:hAnsi="Arial" w:cs="Arial"/>
          <w:sz w:val="18"/>
          <w:szCs w:val="18"/>
        </w:rPr>
        <w:t>ПМб</w:t>
      </w:r>
      <w:proofErr w:type="spellEnd"/>
      <w:r w:rsidRPr="00980BDC">
        <w:rPr>
          <w:rFonts w:ascii="Arial" w:hAnsi="Arial" w:cs="Arial"/>
          <w:sz w:val="18"/>
          <w:szCs w:val="18"/>
          <w:lang w:val="en-US"/>
        </w:rPr>
        <w:t xml:space="preserve"> 12-1, e-mail: </w:t>
      </w:r>
      <w:hyperlink r:id="rId3" w:history="1">
        <w:r w:rsidRPr="00980BDC">
          <w:rPr>
            <w:rStyle w:val="a4"/>
            <w:rFonts w:ascii="Arial" w:hAnsi="Arial" w:cs="Arial"/>
            <w:color w:val="auto"/>
            <w:sz w:val="18"/>
            <w:szCs w:val="18"/>
            <w:u w:val="none"/>
            <w:lang w:val="en-US"/>
          </w:rPr>
          <w:t>ivanoff.zero@yandex.ru</w:t>
        </w:r>
      </w:hyperlink>
    </w:p>
    <w:p w:rsidR="003864B2" w:rsidRPr="00980BDC" w:rsidRDefault="003864B2" w:rsidP="005F7276">
      <w:pPr>
        <w:spacing w:after="0" w:line="240" w:lineRule="auto"/>
        <w:jc w:val="both"/>
        <w:rPr>
          <w:rFonts w:ascii="Arial" w:hAnsi="Arial" w:cs="Arial"/>
          <w:sz w:val="18"/>
          <w:szCs w:val="18"/>
          <w:lang w:val="en-US"/>
        </w:rPr>
      </w:pPr>
      <w:r w:rsidRPr="00980BDC">
        <w:rPr>
          <w:rFonts w:ascii="Arial" w:hAnsi="Arial" w:cs="Arial"/>
          <w:sz w:val="18"/>
          <w:szCs w:val="18"/>
          <w:lang w:val="en-US"/>
        </w:rPr>
        <w:t xml:space="preserve">Ivanov Andrey, a student of groupPMb-12-1, e-mail: </w:t>
      </w:r>
      <w:hyperlink r:id="rId4" w:history="1">
        <w:r w:rsidRPr="00980BDC">
          <w:rPr>
            <w:rStyle w:val="a4"/>
            <w:rFonts w:ascii="Arial" w:hAnsi="Arial" w:cs="Arial"/>
            <w:color w:val="auto"/>
            <w:sz w:val="18"/>
            <w:szCs w:val="18"/>
            <w:u w:val="none"/>
            <w:lang w:val="en-US"/>
          </w:rPr>
          <w:t>ivanoff.zero@yandex.ru</w:t>
        </w:r>
      </w:hyperlink>
    </w:p>
    <w:p w:rsidR="003864B2" w:rsidRPr="00980BDC" w:rsidRDefault="003864B2" w:rsidP="005F7276">
      <w:pPr>
        <w:spacing w:after="0" w:line="240" w:lineRule="auto"/>
        <w:jc w:val="both"/>
        <w:rPr>
          <w:rFonts w:ascii="Arial" w:hAnsi="Arial" w:cs="Arial"/>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08F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D00E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C4C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B6CE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347D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AC1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EABD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CC9C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8E01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7CE724"/>
    <w:lvl w:ilvl="0">
      <w:start w:val="1"/>
      <w:numFmt w:val="bullet"/>
      <w:lvlText w:val=""/>
      <w:lvlJc w:val="left"/>
      <w:pPr>
        <w:tabs>
          <w:tab w:val="num" w:pos="360"/>
        </w:tabs>
        <w:ind w:left="360" w:hanging="360"/>
      </w:pPr>
      <w:rPr>
        <w:rFonts w:ascii="Symbol" w:hAnsi="Symbol" w:hint="default"/>
      </w:rPr>
    </w:lvl>
  </w:abstractNum>
  <w:abstractNum w:abstractNumId="10">
    <w:nsid w:val="0A8530A6"/>
    <w:multiLevelType w:val="hybridMultilevel"/>
    <w:tmpl w:val="C1B6153C"/>
    <w:lvl w:ilvl="0" w:tplc="D91232F8">
      <w:start w:val="1"/>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3264919"/>
    <w:multiLevelType w:val="hybridMultilevel"/>
    <w:tmpl w:val="604A4E48"/>
    <w:lvl w:ilvl="0" w:tplc="45EE13D6">
      <w:start w:val="1"/>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77998"/>
    <w:rsid w:val="00025FE2"/>
    <w:rsid w:val="00053BC9"/>
    <w:rsid w:val="000A774B"/>
    <w:rsid w:val="000B332A"/>
    <w:rsid w:val="00152AA8"/>
    <w:rsid w:val="00161020"/>
    <w:rsid w:val="00163A89"/>
    <w:rsid w:val="00177AC5"/>
    <w:rsid w:val="00184137"/>
    <w:rsid w:val="00197853"/>
    <w:rsid w:val="001A7555"/>
    <w:rsid w:val="001C0707"/>
    <w:rsid w:val="001E1870"/>
    <w:rsid w:val="001E6359"/>
    <w:rsid w:val="0026200B"/>
    <w:rsid w:val="00265D3F"/>
    <w:rsid w:val="00270968"/>
    <w:rsid w:val="00277998"/>
    <w:rsid w:val="00285B4F"/>
    <w:rsid w:val="002F3FDB"/>
    <w:rsid w:val="00310E63"/>
    <w:rsid w:val="00321881"/>
    <w:rsid w:val="003219D9"/>
    <w:rsid w:val="003545A1"/>
    <w:rsid w:val="003864B2"/>
    <w:rsid w:val="003B24B8"/>
    <w:rsid w:val="003D66CB"/>
    <w:rsid w:val="003F2D81"/>
    <w:rsid w:val="00472821"/>
    <w:rsid w:val="004A7940"/>
    <w:rsid w:val="004D02BF"/>
    <w:rsid w:val="004D19C5"/>
    <w:rsid w:val="00564FCA"/>
    <w:rsid w:val="005726FF"/>
    <w:rsid w:val="00580D4F"/>
    <w:rsid w:val="005A2FAE"/>
    <w:rsid w:val="005F7276"/>
    <w:rsid w:val="0063617F"/>
    <w:rsid w:val="00651869"/>
    <w:rsid w:val="006A6FAC"/>
    <w:rsid w:val="007044ED"/>
    <w:rsid w:val="00725AC6"/>
    <w:rsid w:val="007812AC"/>
    <w:rsid w:val="00797D6E"/>
    <w:rsid w:val="007D52B2"/>
    <w:rsid w:val="007F3CDE"/>
    <w:rsid w:val="00834CCA"/>
    <w:rsid w:val="008422C4"/>
    <w:rsid w:val="008B69C2"/>
    <w:rsid w:val="008D2ED1"/>
    <w:rsid w:val="009005F4"/>
    <w:rsid w:val="00916419"/>
    <w:rsid w:val="009310BE"/>
    <w:rsid w:val="009348CA"/>
    <w:rsid w:val="00980BDC"/>
    <w:rsid w:val="009A4DAA"/>
    <w:rsid w:val="00A428E7"/>
    <w:rsid w:val="00A50EC7"/>
    <w:rsid w:val="00AE5B0B"/>
    <w:rsid w:val="00AE6447"/>
    <w:rsid w:val="00AF1E42"/>
    <w:rsid w:val="00B07950"/>
    <w:rsid w:val="00B3327A"/>
    <w:rsid w:val="00B33A39"/>
    <w:rsid w:val="00BB2542"/>
    <w:rsid w:val="00C0540F"/>
    <w:rsid w:val="00C13F1B"/>
    <w:rsid w:val="00C51B43"/>
    <w:rsid w:val="00CB3652"/>
    <w:rsid w:val="00CF31CA"/>
    <w:rsid w:val="00D01377"/>
    <w:rsid w:val="00D0231E"/>
    <w:rsid w:val="00D252AC"/>
    <w:rsid w:val="00D46E34"/>
    <w:rsid w:val="00D57CAE"/>
    <w:rsid w:val="00D76BB7"/>
    <w:rsid w:val="00DD016F"/>
    <w:rsid w:val="00E86251"/>
    <w:rsid w:val="00EA1C7F"/>
    <w:rsid w:val="00EC01BA"/>
    <w:rsid w:val="00EE6D25"/>
    <w:rsid w:val="00F07DC9"/>
    <w:rsid w:val="00F165B0"/>
    <w:rsid w:val="00F20D13"/>
    <w:rsid w:val="00F2713E"/>
    <w:rsid w:val="00F33464"/>
    <w:rsid w:val="00F6464C"/>
    <w:rsid w:val="00F87B78"/>
    <w:rsid w:val="00F92DA0"/>
    <w:rsid w:val="00F93083"/>
    <w:rsid w:val="00FA596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DE"/>
    <w:pPr>
      <w:spacing w:after="200" w:line="276" w:lineRule="auto"/>
    </w:pPr>
    <w:rPr>
      <w:sz w:val="22"/>
      <w:szCs w:val="22"/>
      <w:lang w:eastAsia="en-US"/>
    </w:rPr>
  </w:style>
  <w:style w:type="paragraph" w:styleId="2">
    <w:name w:val="heading 2"/>
    <w:basedOn w:val="a"/>
    <w:link w:val="20"/>
    <w:uiPriority w:val="99"/>
    <w:qFormat/>
    <w:locked/>
    <w:rsid w:val="00B0795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07950"/>
    <w:rPr>
      <w:rFonts w:ascii="Times New Roman" w:hAnsi="Times New Roman" w:cs="Times New Roman"/>
      <w:b/>
      <w:sz w:val="36"/>
    </w:rPr>
  </w:style>
  <w:style w:type="paragraph" w:styleId="a3">
    <w:name w:val="Normal (Web)"/>
    <w:basedOn w:val="a"/>
    <w:uiPriority w:val="99"/>
    <w:rsid w:val="001A75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1A7555"/>
  </w:style>
  <w:style w:type="character" w:styleId="a4">
    <w:name w:val="Hyperlink"/>
    <w:uiPriority w:val="99"/>
    <w:rsid w:val="004D19C5"/>
    <w:rPr>
      <w:rFonts w:cs="Times New Roman"/>
      <w:color w:val="0000FF"/>
      <w:u w:val="single"/>
    </w:rPr>
  </w:style>
  <w:style w:type="character" w:styleId="a5">
    <w:name w:val="Emphasis"/>
    <w:uiPriority w:val="99"/>
    <w:qFormat/>
    <w:locked/>
    <w:rsid w:val="008B69C2"/>
    <w:rPr>
      <w:rFonts w:cs="Times New Roman"/>
      <w:i/>
    </w:rPr>
  </w:style>
  <w:style w:type="character" w:styleId="a6">
    <w:name w:val="Strong"/>
    <w:uiPriority w:val="99"/>
    <w:qFormat/>
    <w:locked/>
    <w:rsid w:val="001E1870"/>
    <w:rPr>
      <w:rFonts w:cs="Times New Roman"/>
      <w:b/>
    </w:rPr>
  </w:style>
  <w:style w:type="paragraph" w:styleId="a7">
    <w:name w:val="header"/>
    <w:basedOn w:val="a"/>
    <w:link w:val="a8"/>
    <w:uiPriority w:val="99"/>
    <w:rsid w:val="00AE6447"/>
    <w:pPr>
      <w:tabs>
        <w:tab w:val="center" w:pos="4677"/>
        <w:tab w:val="right" w:pos="9355"/>
      </w:tabs>
    </w:pPr>
  </w:style>
  <w:style w:type="character" w:customStyle="1" w:styleId="a8">
    <w:name w:val="Верхний колонтитул Знак"/>
    <w:link w:val="a7"/>
    <w:uiPriority w:val="99"/>
    <w:locked/>
    <w:rsid w:val="00AE6447"/>
    <w:rPr>
      <w:rFonts w:cs="Times New Roman"/>
      <w:sz w:val="22"/>
      <w:lang w:eastAsia="en-US"/>
    </w:rPr>
  </w:style>
  <w:style w:type="paragraph" w:styleId="a9">
    <w:name w:val="footer"/>
    <w:basedOn w:val="a"/>
    <w:link w:val="aa"/>
    <w:uiPriority w:val="99"/>
    <w:rsid w:val="00AE6447"/>
    <w:pPr>
      <w:tabs>
        <w:tab w:val="center" w:pos="4677"/>
        <w:tab w:val="right" w:pos="9355"/>
      </w:tabs>
    </w:pPr>
  </w:style>
  <w:style w:type="character" w:customStyle="1" w:styleId="aa">
    <w:name w:val="Нижний колонтитул Знак"/>
    <w:link w:val="a9"/>
    <w:uiPriority w:val="99"/>
    <w:locked/>
    <w:rsid w:val="00AE6447"/>
    <w:rPr>
      <w:rFonts w:cs="Times New Roman"/>
      <w:sz w:val="22"/>
      <w:lang w:eastAsia="en-US"/>
    </w:rPr>
  </w:style>
  <w:style w:type="character" w:styleId="ab">
    <w:name w:val="footnote reference"/>
    <w:uiPriority w:val="99"/>
    <w:semiHidden/>
    <w:rsid w:val="005F7276"/>
    <w:rPr>
      <w:rFonts w:cs="Times New Roman"/>
      <w:vertAlign w:val="superscript"/>
    </w:rPr>
  </w:style>
  <w:style w:type="table" w:styleId="ac">
    <w:name w:val="Table Grid"/>
    <w:basedOn w:val="a1"/>
    <w:locked/>
    <w:rsid w:val="003B24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646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464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3165">
      <w:marLeft w:val="0"/>
      <w:marRight w:val="0"/>
      <w:marTop w:val="0"/>
      <w:marBottom w:val="0"/>
      <w:divBdr>
        <w:top w:val="none" w:sz="0" w:space="0" w:color="auto"/>
        <w:left w:val="none" w:sz="0" w:space="0" w:color="auto"/>
        <w:bottom w:val="none" w:sz="0" w:space="0" w:color="auto"/>
        <w:right w:val="none" w:sz="0" w:space="0" w:color="auto"/>
      </w:divBdr>
    </w:div>
    <w:div w:id="881593166">
      <w:marLeft w:val="0"/>
      <w:marRight w:val="0"/>
      <w:marTop w:val="0"/>
      <w:marBottom w:val="0"/>
      <w:divBdr>
        <w:top w:val="none" w:sz="0" w:space="0" w:color="auto"/>
        <w:left w:val="none" w:sz="0" w:space="0" w:color="auto"/>
        <w:bottom w:val="none" w:sz="0" w:space="0" w:color="auto"/>
        <w:right w:val="none" w:sz="0" w:space="0" w:color="auto"/>
      </w:divBdr>
    </w:div>
    <w:div w:id="881593167">
      <w:marLeft w:val="0"/>
      <w:marRight w:val="0"/>
      <w:marTop w:val="0"/>
      <w:marBottom w:val="0"/>
      <w:divBdr>
        <w:top w:val="none" w:sz="0" w:space="0" w:color="auto"/>
        <w:left w:val="none" w:sz="0" w:space="0" w:color="auto"/>
        <w:bottom w:val="none" w:sz="0" w:space="0" w:color="auto"/>
        <w:right w:val="none" w:sz="0" w:space="0" w:color="auto"/>
      </w:divBdr>
    </w:div>
    <w:div w:id="881593168">
      <w:marLeft w:val="0"/>
      <w:marRight w:val="0"/>
      <w:marTop w:val="0"/>
      <w:marBottom w:val="0"/>
      <w:divBdr>
        <w:top w:val="none" w:sz="0" w:space="0" w:color="auto"/>
        <w:left w:val="none" w:sz="0" w:space="0" w:color="auto"/>
        <w:bottom w:val="none" w:sz="0" w:space="0" w:color="auto"/>
        <w:right w:val="none" w:sz="0" w:space="0" w:color="auto"/>
      </w:divBdr>
    </w:div>
    <w:div w:id="881593169">
      <w:marLeft w:val="0"/>
      <w:marRight w:val="0"/>
      <w:marTop w:val="0"/>
      <w:marBottom w:val="0"/>
      <w:divBdr>
        <w:top w:val="none" w:sz="0" w:space="0" w:color="auto"/>
        <w:left w:val="none" w:sz="0" w:space="0" w:color="auto"/>
        <w:bottom w:val="none" w:sz="0" w:space="0" w:color="auto"/>
        <w:right w:val="none" w:sz="0" w:space="0" w:color="auto"/>
      </w:divBdr>
    </w:div>
    <w:div w:id="881593174">
      <w:marLeft w:val="0"/>
      <w:marRight w:val="0"/>
      <w:marTop w:val="0"/>
      <w:marBottom w:val="0"/>
      <w:divBdr>
        <w:top w:val="none" w:sz="0" w:space="0" w:color="auto"/>
        <w:left w:val="none" w:sz="0" w:space="0" w:color="auto"/>
        <w:bottom w:val="none" w:sz="0" w:space="0" w:color="auto"/>
        <w:right w:val="none" w:sz="0" w:space="0" w:color="auto"/>
      </w:divBdr>
    </w:div>
    <w:div w:id="881593176">
      <w:marLeft w:val="0"/>
      <w:marRight w:val="0"/>
      <w:marTop w:val="0"/>
      <w:marBottom w:val="0"/>
      <w:divBdr>
        <w:top w:val="none" w:sz="0" w:space="0" w:color="auto"/>
        <w:left w:val="none" w:sz="0" w:space="0" w:color="auto"/>
        <w:bottom w:val="none" w:sz="0" w:space="0" w:color="auto"/>
        <w:right w:val="none" w:sz="0" w:space="0" w:color="auto"/>
      </w:divBdr>
      <w:divsChild>
        <w:div w:id="881593170">
          <w:marLeft w:val="0"/>
          <w:marRight w:val="0"/>
          <w:marTop w:val="0"/>
          <w:marBottom w:val="0"/>
          <w:divBdr>
            <w:top w:val="none" w:sz="0" w:space="0" w:color="auto"/>
            <w:left w:val="none" w:sz="0" w:space="0" w:color="auto"/>
            <w:bottom w:val="none" w:sz="0" w:space="0" w:color="auto"/>
            <w:right w:val="none" w:sz="0" w:space="0" w:color="auto"/>
          </w:divBdr>
        </w:div>
        <w:div w:id="881593171">
          <w:marLeft w:val="0"/>
          <w:marRight w:val="0"/>
          <w:marTop w:val="0"/>
          <w:marBottom w:val="0"/>
          <w:divBdr>
            <w:top w:val="none" w:sz="0" w:space="0" w:color="auto"/>
            <w:left w:val="none" w:sz="0" w:space="0" w:color="auto"/>
            <w:bottom w:val="none" w:sz="0" w:space="0" w:color="auto"/>
            <w:right w:val="none" w:sz="0" w:space="0" w:color="auto"/>
          </w:divBdr>
        </w:div>
        <w:div w:id="881593172">
          <w:marLeft w:val="0"/>
          <w:marRight w:val="0"/>
          <w:marTop w:val="0"/>
          <w:marBottom w:val="0"/>
          <w:divBdr>
            <w:top w:val="none" w:sz="0" w:space="0" w:color="auto"/>
            <w:left w:val="none" w:sz="0" w:space="0" w:color="auto"/>
            <w:bottom w:val="none" w:sz="0" w:space="0" w:color="auto"/>
            <w:right w:val="none" w:sz="0" w:space="0" w:color="auto"/>
          </w:divBdr>
        </w:div>
        <w:div w:id="881593173">
          <w:marLeft w:val="0"/>
          <w:marRight w:val="0"/>
          <w:marTop w:val="0"/>
          <w:marBottom w:val="0"/>
          <w:divBdr>
            <w:top w:val="none" w:sz="0" w:space="0" w:color="auto"/>
            <w:left w:val="none" w:sz="0" w:space="0" w:color="auto"/>
            <w:bottom w:val="none" w:sz="0" w:space="0" w:color="auto"/>
            <w:right w:val="none" w:sz="0" w:space="0" w:color="auto"/>
          </w:divBdr>
        </w:div>
      </w:divsChild>
    </w:div>
    <w:div w:id="881593177">
      <w:marLeft w:val="0"/>
      <w:marRight w:val="0"/>
      <w:marTop w:val="0"/>
      <w:marBottom w:val="0"/>
      <w:divBdr>
        <w:top w:val="none" w:sz="0" w:space="0" w:color="auto"/>
        <w:left w:val="none" w:sz="0" w:space="0" w:color="auto"/>
        <w:bottom w:val="none" w:sz="0" w:space="0" w:color="auto"/>
        <w:right w:val="none" w:sz="0" w:space="0" w:color="auto"/>
      </w:divBdr>
      <w:divsChild>
        <w:div w:id="881593175">
          <w:marLeft w:val="0"/>
          <w:marRight w:val="0"/>
          <w:marTop w:val="0"/>
          <w:marBottom w:val="0"/>
          <w:divBdr>
            <w:top w:val="none" w:sz="0" w:space="0" w:color="auto"/>
            <w:left w:val="none" w:sz="0" w:space="0" w:color="auto"/>
            <w:bottom w:val="none" w:sz="0" w:space="0" w:color="auto"/>
            <w:right w:val="none" w:sz="0" w:space="0" w:color="auto"/>
          </w:divBdr>
        </w:div>
        <w:div w:id="88159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d-manageme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iam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p.hse.ru/risk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ivanoff.zero@yandex.ru" TargetMode="External"/><Relationship Id="rId2" Type="http://schemas.openxmlformats.org/officeDocument/2006/relationships/hyperlink" Target="mailto:1976nvb@mail.ru" TargetMode="External"/><Relationship Id="rId1" Type="http://schemas.openxmlformats.org/officeDocument/2006/relationships/hyperlink" Target="mailto:1976nvb@mail.ru" TargetMode="External"/><Relationship Id="rId4" Type="http://schemas.openxmlformats.org/officeDocument/2006/relationships/hyperlink" Target="mailto:ivanoff.zero@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9730-79E3-4EC7-B197-A19641DF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2747</Words>
  <Characters>15659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Победаш Евгения Владимировна</cp:lastModifiedBy>
  <cp:revision>7</cp:revision>
  <cp:lastPrinted>2014-09-24T05:26:00Z</cp:lastPrinted>
  <dcterms:created xsi:type="dcterms:W3CDTF">2014-10-23T12:39:00Z</dcterms:created>
  <dcterms:modified xsi:type="dcterms:W3CDTF">2014-12-24T06:56:00Z</dcterms:modified>
</cp:coreProperties>
</file>